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7DEB" w:rsidRPr="00AE4C5E" w:rsidRDefault="00E474AF" w:rsidP="0047161F">
      <w:pPr>
        <w:spacing w:line="276" w:lineRule="auto"/>
        <w:jc w:val="right"/>
        <w:rPr>
          <w:rFonts w:ascii="Tahoma" w:hAnsi="Tahoma" w:cs="Tahoma"/>
          <w:sz w:val="22"/>
          <w:szCs w:val="22"/>
        </w:rPr>
      </w:pPr>
      <w:r w:rsidRPr="00AE4C5E">
        <w:rPr>
          <w:rFonts w:ascii="Tahoma" w:hAnsi="Tahoma" w:cs="Tahoma"/>
          <w:sz w:val="22"/>
          <w:szCs w:val="22"/>
        </w:rPr>
        <w:t xml:space="preserve">                                                </w:t>
      </w:r>
    </w:p>
    <w:p w:rsidR="00953FDF" w:rsidRPr="00AE4C5E" w:rsidRDefault="00E474AF" w:rsidP="0047161F">
      <w:pPr>
        <w:spacing w:line="276" w:lineRule="auto"/>
        <w:jc w:val="right"/>
        <w:rPr>
          <w:rFonts w:ascii="Tahoma" w:hAnsi="Tahoma" w:cs="Tahoma"/>
          <w:sz w:val="22"/>
          <w:szCs w:val="22"/>
        </w:rPr>
      </w:pPr>
      <w:r w:rsidRPr="00AE4C5E">
        <w:rPr>
          <w:rFonts w:ascii="Tahoma" w:hAnsi="Tahoma" w:cs="Tahoma"/>
          <w:sz w:val="22"/>
          <w:szCs w:val="22"/>
        </w:rPr>
        <w:t xml:space="preserve"> </w:t>
      </w:r>
      <w:r w:rsidR="00953FDF" w:rsidRPr="00AE4C5E">
        <w:rPr>
          <w:rFonts w:ascii="Tahoma" w:hAnsi="Tahoma" w:cs="Tahoma"/>
          <w:sz w:val="22"/>
          <w:szCs w:val="22"/>
        </w:rPr>
        <w:t>Media Release</w:t>
      </w:r>
      <w:r w:rsidR="00A27DEB" w:rsidRPr="00AE4C5E">
        <w:rPr>
          <w:rFonts w:ascii="Tahoma" w:hAnsi="Tahoma" w:cs="Tahoma"/>
          <w:sz w:val="22"/>
          <w:szCs w:val="22"/>
        </w:rPr>
        <w:t xml:space="preserve">: </w:t>
      </w:r>
      <w:r w:rsidR="00953FDF" w:rsidRPr="00AE4C5E">
        <w:rPr>
          <w:rFonts w:ascii="Tahoma" w:hAnsi="Tahoma" w:cs="Tahoma"/>
          <w:sz w:val="22"/>
          <w:szCs w:val="22"/>
        </w:rPr>
        <w:t>For immediate release</w:t>
      </w:r>
    </w:p>
    <w:p w:rsidR="00F94038" w:rsidRPr="0018652C" w:rsidRDefault="00847320" w:rsidP="0047161F">
      <w:pPr>
        <w:pStyle w:val="Body1"/>
        <w:spacing w:after="0"/>
        <w:rPr>
          <w:rFonts w:ascii="Tahoma" w:eastAsia="Helvetica" w:hAnsi="Tahoma" w:cs="Tahoma"/>
          <w:b/>
          <w:sz w:val="44"/>
          <w:szCs w:val="44"/>
        </w:rPr>
      </w:pPr>
      <w:r>
        <w:rPr>
          <w:rFonts w:ascii="Tahoma" w:eastAsia="Helvetica" w:hAnsi="Tahoma" w:cs="Tahoma"/>
          <w:b/>
          <w:szCs w:val="22"/>
          <w:u w:val="single"/>
        </w:rPr>
        <w:br/>
      </w:r>
      <w:r w:rsidRPr="0018652C">
        <w:rPr>
          <w:rFonts w:ascii="Tahoma" w:eastAsia="Helvetica" w:hAnsi="Tahoma" w:cs="Tahoma"/>
          <w:b/>
          <w:sz w:val="44"/>
          <w:szCs w:val="44"/>
        </w:rPr>
        <w:t xml:space="preserve">Leeds Learning Disability Charity celebrates 20 years of success. </w:t>
      </w:r>
    </w:p>
    <w:p w:rsidR="0018652C" w:rsidRDefault="0018652C" w:rsidP="0047161F">
      <w:pPr>
        <w:pStyle w:val="Body1"/>
        <w:spacing w:after="0"/>
        <w:rPr>
          <w:rFonts w:ascii="Tahoma" w:eastAsia="Helvetica" w:hAnsi="Tahoma" w:cs="Tahoma"/>
          <w:b/>
          <w:szCs w:val="22"/>
          <w:u w:val="single"/>
        </w:rPr>
      </w:pPr>
    </w:p>
    <w:p w:rsidR="0047161F" w:rsidRPr="0018652C" w:rsidRDefault="0018652C" w:rsidP="0047161F">
      <w:pPr>
        <w:pStyle w:val="Body1"/>
        <w:spacing w:after="0"/>
        <w:rPr>
          <w:rFonts w:ascii="Tahoma" w:hAnsi="Tahoma" w:cs="Tahoma"/>
          <w:szCs w:val="22"/>
        </w:rPr>
      </w:pPr>
      <w:r>
        <w:rPr>
          <w:rFonts w:ascii="Tahoma" w:hAnsi="Tahoma" w:cs="Tahoma"/>
          <w:szCs w:val="22"/>
        </w:rPr>
        <w:t>Connect in The North, a charity</w:t>
      </w:r>
      <w:r w:rsidRPr="00B93AFE">
        <w:rPr>
          <w:rFonts w:ascii="Tahoma" w:hAnsi="Tahoma" w:cs="Tahoma"/>
          <w:szCs w:val="22"/>
        </w:rPr>
        <w:t xml:space="preserve"> based on Balm Road in </w:t>
      </w:r>
      <w:r>
        <w:rPr>
          <w:rFonts w:ascii="Tahoma" w:hAnsi="Tahoma" w:cs="Tahoma"/>
          <w:szCs w:val="22"/>
        </w:rPr>
        <w:t>Hunslet</w:t>
      </w:r>
      <w:r w:rsidRPr="00B93AFE">
        <w:rPr>
          <w:rFonts w:ascii="Tahoma" w:hAnsi="Tahoma" w:cs="Tahoma"/>
          <w:szCs w:val="22"/>
        </w:rPr>
        <w:t xml:space="preserve"> </w:t>
      </w:r>
      <w:r w:rsidR="00F23410">
        <w:rPr>
          <w:rFonts w:ascii="Tahoma" w:hAnsi="Tahoma" w:cs="Tahoma"/>
          <w:szCs w:val="22"/>
        </w:rPr>
        <w:t>is</w:t>
      </w:r>
      <w:r>
        <w:rPr>
          <w:rFonts w:ascii="Tahoma" w:hAnsi="Tahoma" w:cs="Tahoma"/>
          <w:szCs w:val="22"/>
        </w:rPr>
        <w:t xml:space="preserve"> </w:t>
      </w:r>
      <w:r w:rsidRPr="00B93AFE">
        <w:rPr>
          <w:rFonts w:ascii="Tahoma" w:hAnsi="Tahoma" w:cs="Tahoma"/>
          <w:szCs w:val="22"/>
        </w:rPr>
        <w:t xml:space="preserve">celebrating 20 years of </w:t>
      </w:r>
      <w:r>
        <w:rPr>
          <w:rFonts w:ascii="Tahoma" w:hAnsi="Tahoma" w:cs="Tahoma"/>
          <w:szCs w:val="22"/>
        </w:rPr>
        <w:t>creating</w:t>
      </w:r>
      <w:r w:rsidRPr="00B93AFE">
        <w:rPr>
          <w:rFonts w:ascii="Tahoma" w:hAnsi="Tahoma" w:cs="Tahoma"/>
          <w:szCs w:val="22"/>
        </w:rPr>
        <w:t xml:space="preserve"> change</w:t>
      </w:r>
      <w:r>
        <w:rPr>
          <w:rFonts w:ascii="Tahoma" w:hAnsi="Tahoma" w:cs="Tahoma"/>
          <w:szCs w:val="22"/>
        </w:rPr>
        <w:t xml:space="preserve"> in Leeds this November. </w:t>
      </w:r>
      <w:r w:rsidR="00993501">
        <w:rPr>
          <w:rFonts w:ascii="Tahoma" w:hAnsi="Tahoma" w:cs="Tahoma"/>
          <w:szCs w:val="22"/>
        </w:rPr>
        <w:t xml:space="preserve"> </w:t>
      </w:r>
      <w:r>
        <w:rPr>
          <w:rFonts w:ascii="Tahoma" w:eastAsia="Helvetica" w:hAnsi="Tahoma" w:cs="Tahoma"/>
          <w:szCs w:val="22"/>
        </w:rPr>
        <w:t xml:space="preserve">For </w:t>
      </w:r>
      <w:r w:rsidR="00BE5843">
        <w:rPr>
          <w:rFonts w:ascii="Tahoma" w:eastAsia="Helvetica" w:hAnsi="Tahoma" w:cs="Tahoma"/>
          <w:szCs w:val="22"/>
        </w:rPr>
        <w:t>the last</w:t>
      </w:r>
      <w:r>
        <w:rPr>
          <w:rFonts w:ascii="Tahoma" w:eastAsia="Helvetica" w:hAnsi="Tahoma" w:cs="Tahoma"/>
          <w:szCs w:val="22"/>
        </w:rPr>
        <w:t xml:space="preserve"> 20 years the </w:t>
      </w:r>
      <w:proofErr w:type="spellStart"/>
      <w:r w:rsidR="00F23410">
        <w:rPr>
          <w:rFonts w:ascii="Tahoma" w:eastAsia="Helvetica" w:hAnsi="Tahoma" w:cs="Tahoma"/>
          <w:szCs w:val="22"/>
        </w:rPr>
        <w:t>organisation</w:t>
      </w:r>
      <w:proofErr w:type="spellEnd"/>
      <w:r>
        <w:rPr>
          <w:rFonts w:ascii="Tahoma" w:hAnsi="Tahoma" w:cs="Tahoma"/>
          <w:szCs w:val="22"/>
        </w:rPr>
        <w:t xml:space="preserve"> </w:t>
      </w:r>
      <w:r w:rsidR="00993501">
        <w:rPr>
          <w:rFonts w:ascii="Tahoma" w:hAnsi="Tahoma" w:cs="Tahoma"/>
          <w:szCs w:val="22"/>
        </w:rPr>
        <w:t>has</w:t>
      </w:r>
      <w:r>
        <w:rPr>
          <w:rFonts w:ascii="Tahoma" w:hAnsi="Tahoma" w:cs="Tahoma"/>
          <w:szCs w:val="22"/>
        </w:rPr>
        <w:t xml:space="preserve"> been </w:t>
      </w:r>
      <w:r w:rsidRPr="00B93AFE">
        <w:rPr>
          <w:rFonts w:ascii="Tahoma" w:hAnsi="Tahoma" w:cs="Tahoma"/>
          <w:szCs w:val="22"/>
        </w:rPr>
        <w:t>work</w:t>
      </w:r>
      <w:r>
        <w:rPr>
          <w:rFonts w:ascii="Tahoma" w:hAnsi="Tahoma" w:cs="Tahoma"/>
          <w:szCs w:val="22"/>
        </w:rPr>
        <w:t>ing</w:t>
      </w:r>
      <w:r w:rsidRPr="00B93AFE">
        <w:rPr>
          <w:rFonts w:ascii="Tahoma" w:hAnsi="Tahoma" w:cs="Tahoma"/>
          <w:szCs w:val="22"/>
        </w:rPr>
        <w:t xml:space="preserve"> to enable people with learning difficulties to have the same opportunities and power in their lives as </w:t>
      </w:r>
      <w:r>
        <w:rPr>
          <w:rFonts w:ascii="Tahoma" w:hAnsi="Tahoma" w:cs="Tahoma"/>
          <w:szCs w:val="22"/>
        </w:rPr>
        <w:t>everyone else.</w:t>
      </w:r>
      <w:r w:rsidR="0047161F">
        <w:rPr>
          <w:rFonts w:ascii="Tahoma" w:hAnsi="Tahoma" w:cs="Tahoma"/>
          <w:szCs w:val="22"/>
        </w:rPr>
        <w:br/>
      </w:r>
    </w:p>
    <w:p w:rsidR="0047161F" w:rsidRDefault="0047161F" w:rsidP="0047161F">
      <w:pPr>
        <w:pStyle w:val="Body1"/>
        <w:spacing w:after="0"/>
        <w:rPr>
          <w:rFonts w:ascii="Tahoma" w:hAnsi="Tahoma" w:cs="Tahoma"/>
          <w:szCs w:val="22"/>
        </w:rPr>
      </w:pPr>
      <w:r w:rsidRPr="00B93AFE">
        <w:rPr>
          <w:rFonts w:ascii="Tahoma" w:hAnsi="Tahoma" w:cs="Tahoma"/>
          <w:szCs w:val="22"/>
        </w:rPr>
        <w:t xml:space="preserve">Over the years </w:t>
      </w:r>
      <w:hyperlink r:id="rId8" w:history="1">
        <w:r w:rsidRPr="0031520B">
          <w:rPr>
            <w:rStyle w:val="Hyperlink"/>
            <w:rFonts w:ascii="Tahoma" w:hAnsi="Tahoma" w:cs="Tahoma"/>
            <w:szCs w:val="22"/>
          </w:rPr>
          <w:t>Connect in the North</w:t>
        </w:r>
      </w:hyperlink>
      <w:r w:rsidRPr="00B93AFE">
        <w:rPr>
          <w:rFonts w:ascii="Tahoma" w:hAnsi="Tahoma" w:cs="Tahoma"/>
          <w:szCs w:val="22"/>
        </w:rPr>
        <w:t xml:space="preserve"> </w:t>
      </w:r>
      <w:r w:rsidR="005310BE">
        <w:rPr>
          <w:rFonts w:ascii="Tahoma" w:hAnsi="Tahoma" w:cs="Tahoma"/>
          <w:szCs w:val="22"/>
        </w:rPr>
        <w:t>has</w:t>
      </w:r>
      <w:r w:rsidRPr="00B93AFE">
        <w:rPr>
          <w:rFonts w:ascii="Tahoma" w:hAnsi="Tahoma" w:cs="Tahoma"/>
          <w:szCs w:val="22"/>
        </w:rPr>
        <w:t xml:space="preserve"> run different projects in which people with learning difficulties have taken a lead, for example:</w:t>
      </w:r>
    </w:p>
    <w:p w:rsidR="0047161F" w:rsidRDefault="0047161F" w:rsidP="0047161F">
      <w:pPr>
        <w:pStyle w:val="Body1"/>
        <w:spacing w:after="0"/>
        <w:rPr>
          <w:rFonts w:ascii="Tahoma" w:hAnsi="Tahoma" w:cs="Tahoma"/>
          <w:szCs w:val="22"/>
        </w:rPr>
      </w:pPr>
    </w:p>
    <w:p w:rsidR="0047161F" w:rsidRPr="00B93AFE" w:rsidRDefault="0047161F" w:rsidP="0047161F">
      <w:pPr>
        <w:pStyle w:val="Body1"/>
        <w:rPr>
          <w:rFonts w:ascii="Tahoma" w:hAnsi="Tahoma" w:cs="Tahoma"/>
          <w:szCs w:val="22"/>
        </w:rPr>
      </w:pPr>
      <w:r w:rsidRPr="00B93AFE">
        <w:rPr>
          <w:rFonts w:ascii="Tahoma" w:hAnsi="Tahoma" w:cs="Tahoma"/>
          <w:szCs w:val="22"/>
        </w:rPr>
        <w:t>• Making Your Days Better</w:t>
      </w:r>
      <w:r>
        <w:rPr>
          <w:rFonts w:ascii="Tahoma" w:hAnsi="Tahoma" w:cs="Tahoma"/>
          <w:szCs w:val="22"/>
        </w:rPr>
        <w:t xml:space="preserve"> -</w:t>
      </w:r>
      <w:r w:rsidRPr="00B93AFE">
        <w:rPr>
          <w:rFonts w:ascii="Tahoma" w:hAnsi="Tahoma" w:cs="Tahoma"/>
          <w:szCs w:val="22"/>
        </w:rPr>
        <w:t xml:space="preserve"> a project that involved people with learning difficulties visiting alternatives to day services around the country. They wrote about what they’d learnt in a resource </w:t>
      </w:r>
      <w:r w:rsidR="005310BE">
        <w:rPr>
          <w:rFonts w:ascii="Tahoma" w:hAnsi="Tahoma" w:cs="Tahoma"/>
          <w:szCs w:val="22"/>
        </w:rPr>
        <w:t>which was</w:t>
      </w:r>
      <w:r w:rsidR="00F23410">
        <w:rPr>
          <w:rFonts w:ascii="Tahoma" w:hAnsi="Tahoma" w:cs="Tahoma"/>
          <w:szCs w:val="22"/>
        </w:rPr>
        <w:t xml:space="preserve"> published</w:t>
      </w:r>
      <w:r w:rsidRPr="00B93AFE">
        <w:rPr>
          <w:rFonts w:ascii="Tahoma" w:hAnsi="Tahoma" w:cs="Tahoma"/>
          <w:szCs w:val="22"/>
        </w:rPr>
        <w:t xml:space="preserve"> by Pavilion</w:t>
      </w:r>
      <w:r w:rsidR="005310BE">
        <w:rPr>
          <w:rFonts w:ascii="Tahoma" w:hAnsi="Tahoma" w:cs="Tahoma"/>
          <w:szCs w:val="22"/>
        </w:rPr>
        <w:t xml:space="preserve"> </w:t>
      </w:r>
      <w:r w:rsidR="00F23410">
        <w:rPr>
          <w:rFonts w:ascii="Tahoma" w:hAnsi="Tahoma" w:cs="Tahoma"/>
          <w:szCs w:val="22"/>
        </w:rPr>
        <w:t>and</w:t>
      </w:r>
      <w:r w:rsidR="005310BE">
        <w:rPr>
          <w:rFonts w:ascii="Tahoma" w:hAnsi="Tahoma" w:cs="Tahoma"/>
          <w:szCs w:val="22"/>
        </w:rPr>
        <w:t xml:space="preserve"> was a best seller</w:t>
      </w:r>
      <w:r w:rsidRPr="00B93AFE">
        <w:rPr>
          <w:rFonts w:ascii="Tahoma" w:hAnsi="Tahoma" w:cs="Tahoma"/>
          <w:szCs w:val="22"/>
        </w:rPr>
        <w:t>.</w:t>
      </w:r>
    </w:p>
    <w:p w:rsidR="0047161F" w:rsidRPr="00B93AFE" w:rsidRDefault="0047161F" w:rsidP="0047161F">
      <w:pPr>
        <w:pStyle w:val="Body1"/>
        <w:rPr>
          <w:rFonts w:ascii="Tahoma" w:hAnsi="Tahoma" w:cs="Tahoma"/>
          <w:szCs w:val="22"/>
        </w:rPr>
      </w:pPr>
      <w:r w:rsidRPr="00B93AFE">
        <w:rPr>
          <w:rFonts w:ascii="Tahoma" w:hAnsi="Tahoma" w:cs="Tahoma"/>
          <w:szCs w:val="22"/>
        </w:rPr>
        <w:t xml:space="preserve">• Connect Works </w:t>
      </w:r>
      <w:r>
        <w:rPr>
          <w:rFonts w:ascii="Tahoma" w:hAnsi="Tahoma" w:cs="Tahoma"/>
          <w:szCs w:val="22"/>
        </w:rPr>
        <w:t xml:space="preserve">– a project </w:t>
      </w:r>
      <w:r w:rsidRPr="00B93AFE">
        <w:rPr>
          <w:rFonts w:ascii="Tahoma" w:hAnsi="Tahoma" w:cs="Tahoma"/>
          <w:szCs w:val="22"/>
        </w:rPr>
        <w:t>where people with learning difficulties first found out what training people with learning difficulties wanted personal assistants to have. They then developed and delivered training for personal assistants.</w:t>
      </w:r>
    </w:p>
    <w:p w:rsidR="0047161F" w:rsidRDefault="0047161F" w:rsidP="0047161F">
      <w:pPr>
        <w:pStyle w:val="Body1"/>
        <w:spacing w:after="0"/>
        <w:rPr>
          <w:rFonts w:ascii="Tahoma" w:hAnsi="Tahoma" w:cs="Tahoma"/>
          <w:szCs w:val="22"/>
        </w:rPr>
      </w:pPr>
      <w:r w:rsidRPr="00B93AFE">
        <w:rPr>
          <w:rFonts w:ascii="Tahoma" w:hAnsi="Tahoma" w:cs="Tahoma"/>
          <w:szCs w:val="22"/>
        </w:rPr>
        <w:t>• Developing the Building Our Power pack. Building Our Power is training to support the involvement of people with learning difficulties on governing bodies.</w:t>
      </w:r>
    </w:p>
    <w:p w:rsidR="0047161F" w:rsidRDefault="0047161F" w:rsidP="0047161F">
      <w:pPr>
        <w:pStyle w:val="Body1"/>
        <w:spacing w:after="0"/>
        <w:rPr>
          <w:rFonts w:ascii="Tahoma" w:eastAsia="Helvetica" w:hAnsi="Tahoma" w:cs="Tahoma"/>
          <w:b/>
          <w:szCs w:val="22"/>
          <w:u w:val="single"/>
        </w:rPr>
      </w:pPr>
    </w:p>
    <w:p w:rsidR="0047161F" w:rsidRDefault="0047161F" w:rsidP="0047161F">
      <w:pPr>
        <w:pStyle w:val="Body1"/>
        <w:spacing w:after="0"/>
        <w:rPr>
          <w:rFonts w:ascii="Tahoma" w:hAnsi="Tahoma" w:cs="Tahoma"/>
          <w:szCs w:val="22"/>
        </w:rPr>
      </w:pPr>
      <w:r w:rsidRPr="00B93AFE">
        <w:rPr>
          <w:rFonts w:ascii="Tahoma" w:hAnsi="Tahoma" w:cs="Tahoma"/>
          <w:szCs w:val="22"/>
        </w:rPr>
        <w:t xml:space="preserve">Company director Cathy </w:t>
      </w:r>
      <w:r w:rsidR="005310BE" w:rsidRPr="005310BE">
        <w:rPr>
          <w:rFonts w:ascii="Tahoma" w:hAnsi="Tahoma" w:cs="Tahoma"/>
          <w:szCs w:val="22"/>
        </w:rPr>
        <w:t xml:space="preserve">Wintersgill </w:t>
      </w:r>
      <w:r w:rsidRPr="00B93AFE">
        <w:rPr>
          <w:rFonts w:ascii="Tahoma" w:hAnsi="Tahoma" w:cs="Tahoma"/>
          <w:szCs w:val="22"/>
        </w:rPr>
        <w:t>said</w:t>
      </w:r>
    </w:p>
    <w:p w:rsidR="0047161F" w:rsidRPr="00B93AFE" w:rsidRDefault="0047161F" w:rsidP="0047161F">
      <w:pPr>
        <w:pStyle w:val="Body1"/>
        <w:spacing w:after="0"/>
        <w:rPr>
          <w:rFonts w:ascii="Tahoma" w:hAnsi="Tahoma" w:cs="Tahoma"/>
          <w:szCs w:val="22"/>
        </w:rPr>
      </w:pPr>
    </w:p>
    <w:p w:rsidR="007C19A0" w:rsidRDefault="0009555A" w:rsidP="0047161F">
      <w:pPr>
        <w:pStyle w:val="Body1"/>
        <w:rPr>
          <w:rFonts w:ascii="Tahoma" w:hAnsi="Tahoma" w:cs="Tahoma"/>
          <w:szCs w:val="22"/>
        </w:rPr>
      </w:pPr>
      <w:r w:rsidRPr="00B93AFE">
        <w:rPr>
          <w:rFonts w:ascii="Tahoma" w:hAnsi="Tahoma" w:cs="Tahoma"/>
          <w:noProof/>
          <w:szCs w:val="22"/>
          <w:lang w:val="en-GB"/>
        </w:rPr>
        <w:drawing>
          <wp:anchor distT="0" distB="0" distL="114300" distR="114300" simplePos="0" relativeHeight="251658240" behindDoc="0" locked="0" layoutInCell="1" allowOverlap="1" wp14:anchorId="539F2681" wp14:editId="1B951163">
            <wp:simplePos x="0" y="0"/>
            <wp:positionH relativeFrom="column">
              <wp:posOffset>0</wp:posOffset>
            </wp:positionH>
            <wp:positionV relativeFrom="paragraph">
              <wp:posOffset>-2540</wp:posOffset>
            </wp:positionV>
            <wp:extent cx="1905000" cy="1905000"/>
            <wp:effectExtent l="0" t="0" r="0" b="0"/>
            <wp:wrapSquare wrapText="bothSides"/>
            <wp:docPr id="3" name="Picture 3" descr="C:\Users\Emily Styles\Desktop\cathy_wintersgill-150x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ily Styles\Desktop\cathy_wintersgill-150x15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anchor>
        </w:drawing>
      </w:r>
      <w:r w:rsidR="0096702B">
        <w:rPr>
          <w:rFonts w:ascii="Tahoma" w:hAnsi="Tahoma" w:cs="Tahoma"/>
          <w:szCs w:val="22"/>
        </w:rPr>
        <w:t>“</w:t>
      </w:r>
      <w:r w:rsidR="00A80C37">
        <w:rPr>
          <w:rFonts w:ascii="Tahoma" w:hAnsi="Tahoma" w:cs="Tahoma"/>
          <w:szCs w:val="22"/>
        </w:rPr>
        <w:t>We have seen a lot of changes over th</w:t>
      </w:r>
      <w:r w:rsidR="007C19A0">
        <w:rPr>
          <w:rFonts w:ascii="Tahoma" w:hAnsi="Tahoma" w:cs="Tahoma"/>
          <w:szCs w:val="22"/>
        </w:rPr>
        <w:t>os</w:t>
      </w:r>
      <w:r w:rsidR="00A80C37">
        <w:rPr>
          <w:rFonts w:ascii="Tahoma" w:hAnsi="Tahoma" w:cs="Tahoma"/>
          <w:szCs w:val="22"/>
        </w:rPr>
        <w:t>e</w:t>
      </w:r>
      <w:r w:rsidR="007C19A0">
        <w:rPr>
          <w:rFonts w:ascii="Tahoma" w:hAnsi="Tahoma" w:cs="Tahoma"/>
          <w:szCs w:val="22"/>
        </w:rPr>
        <w:t xml:space="preserve"> 20</w:t>
      </w:r>
      <w:r w:rsidR="00A80C37">
        <w:rPr>
          <w:rFonts w:ascii="Tahoma" w:hAnsi="Tahoma" w:cs="Tahoma"/>
          <w:szCs w:val="22"/>
        </w:rPr>
        <w:t xml:space="preserve"> years</w:t>
      </w:r>
      <w:r w:rsidR="007C19A0">
        <w:rPr>
          <w:rFonts w:ascii="Tahoma" w:hAnsi="Tahoma" w:cs="Tahoma"/>
          <w:szCs w:val="22"/>
        </w:rPr>
        <w:t xml:space="preserve"> – Meanwood Park Hospital finally closed down, more people getting the chance to choose who they live with, where they live and who supports them by using personal budgets and people with learning difficulties are now actively involved in planning services in Leeds.</w:t>
      </w:r>
      <w:r w:rsidR="0096702B">
        <w:rPr>
          <w:rFonts w:ascii="Tahoma" w:hAnsi="Tahoma" w:cs="Tahoma"/>
          <w:szCs w:val="22"/>
        </w:rPr>
        <w:t>”</w:t>
      </w:r>
    </w:p>
    <w:p w:rsidR="0047161F" w:rsidRDefault="0047161F" w:rsidP="0047161F">
      <w:pPr>
        <w:pStyle w:val="Body1"/>
        <w:rPr>
          <w:rFonts w:ascii="Tahoma" w:hAnsi="Tahoma" w:cs="Tahoma"/>
          <w:szCs w:val="22"/>
        </w:rPr>
      </w:pPr>
    </w:p>
    <w:p w:rsidR="0047161F" w:rsidRDefault="0047161F" w:rsidP="0047161F">
      <w:pPr>
        <w:pStyle w:val="Body1"/>
        <w:rPr>
          <w:rFonts w:ascii="Tahoma" w:hAnsi="Tahoma" w:cs="Tahoma"/>
          <w:szCs w:val="22"/>
        </w:rPr>
      </w:pPr>
    </w:p>
    <w:p w:rsidR="0047161F" w:rsidRDefault="0047161F" w:rsidP="0047161F">
      <w:pPr>
        <w:pStyle w:val="Body1"/>
        <w:rPr>
          <w:rFonts w:ascii="Tahoma" w:hAnsi="Tahoma" w:cs="Tahoma"/>
          <w:szCs w:val="22"/>
        </w:rPr>
      </w:pPr>
    </w:p>
    <w:p w:rsidR="0096702B" w:rsidRDefault="007C19A0" w:rsidP="0047161F">
      <w:pPr>
        <w:pStyle w:val="Body1"/>
        <w:rPr>
          <w:rFonts w:ascii="Tahoma" w:hAnsi="Tahoma" w:cs="Tahoma"/>
          <w:szCs w:val="22"/>
        </w:rPr>
      </w:pPr>
      <w:r>
        <w:rPr>
          <w:rFonts w:ascii="Tahoma" w:hAnsi="Tahoma" w:cs="Tahoma"/>
          <w:szCs w:val="22"/>
        </w:rPr>
        <w:t>Connect in the North has played a</w:t>
      </w:r>
      <w:r w:rsidR="0096702B">
        <w:rPr>
          <w:rFonts w:ascii="Tahoma" w:hAnsi="Tahoma" w:cs="Tahoma"/>
          <w:szCs w:val="22"/>
        </w:rPr>
        <w:t xml:space="preserve"> </w:t>
      </w:r>
      <w:r>
        <w:rPr>
          <w:rFonts w:ascii="Tahoma" w:hAnsi="Tahoma" w:cs="Tahoma"/>
          <w:szCs w:val="22"/>
        </w:rPr>
        <w:t xml:space="preserve">part in these changes. With funding from the Leeds Joint Commissioning Service </w:t>
      </w:r>
      <w:r w:rsidR="0096702B">
        <w:rPr>
          <w:rFonts w:ascii="Tahoma" w:hAnsi="Tahoma" w:cs="Tahoma"/>
          <w:szCs w:val="22"/>
        </w:rPr>
        <w:t>they</w:t>
      </w:r>
      <w:r>
        <w:rPr>
          <w:rFonts w:ascii="Tahoma" w:hAnsi="Tahoma" w:cs="Tahoma"/>
          <w:szCs w:val="22"/>
        </w:rPr>
        <w:t xml:space="preserve"> run free training </w:t>
      </w:r>
      <w:r w:rsidR="00F23410">
        <w:rPr>
          <w:rFonts w:ascii="Tahoma" w:hAnsi="Tahoma" w:cs="Tahoma"/>
          <w:szCs w:val="22"/>
        </w:rPr>
        <w:t>for</w:t>
      </w:r>
      <w:r>
        <w:rPr>
          <w:rFonts w:ascii="Tahoma" w:hAnsi="Tahoma" w:cs="Tahoma"/>
          <w:szCs w:val="22"/>
        </w:rPr>
        <w:t xml:space="preserve"> people who work in Leeds. This supports the ongoing development and improvement of services</w:t>
      </w:r>
      <w:r w:rsidR="0009555A">
        <w:rPr>
          <w:rFonts w:ascii="Tahoma" w:hAnsi="Tahoma" w:cs="Tahoma"/>
          <w:szCs w:val="22"/>
        </w:rPr>
        <w:t xml:space="preserve"> for people with learning difficulties</w:t>
      </w:r>
      <w:r>
        <w:rPr>
          <w:rFonts w:ascii="Tahoma" w:hAnsi="Tahoma" w:cs="Tahoma"/>
          <w:szCs w:val="22"/>
        </w:rPr>
        <w:t xml:space="preserve"> in the city.  </w:t>
      </w:r>
    </w:p>
    <w:p w:rsidR="007C19A0" w:rsidRDefault="0009555A" w:rsidP="0047161F">
      <w:pPr>
        <w:pStyle w:val="Body1"/>
        <w:rPr>
          <w:rFonts w:ascii="Tahoma" w:hAnsi="Tahoma" w:cs="Tahoma"/>
          <w:szCs w:val="22"/>
        </w:rPr>
      </w:pPr>
      <w:r>
        <w:rPr>
          <w:rFonts w:ascii="Tahoma" w:hAnsi="Tahoma" w:cs="Tahoma"/>
          <w:szCs w:val="22"/>
        </w:rPr>
        <w:lastRenderedPageBreak/>
        <w:t xml:space="preserve">Connect in the </w:t>
      </w:r>
      <w:r w:rsidR="0018652C">
        <w:rPr>
          <w:rFonts w:ascii="Tahoma" w:hAnsi="Tahoma" w:cs="Tahoma"/>
          <w:szCs w:val="22"/>
        </w:rPr>
        <w:t>North’s directors</w:t>
      </w:r>
      <w:r w:rsidR="007C19A0">
        <w:rPr>
          <w:rFonts w:ascii="Tahoma" w:hAnsi="Tahoma" w:cs="Tahoma"/>
          <w:szCs w:val="22"/>
        </w:rPr>
        <w:t xml:space="preserve">, who all have learning difficulties, are involved in speaking out nationally through the Learning Disability Alliance. </w:t>
      </w:r>
      <w:r w:rsidR="0054475C">
        <w:rPr>
          <w:rFonts w:ascii="Tahoma" w:hAnsi="Tahoma" w:cs="Tahoma"/>
          <w:szCs w:val="22"/>
        </w:rPr>
        <w:t xml:space="preserve">This is an alliance of individuals and </w:t>
      </w:r>
      <w:proofErr w:type="spellStart"/>
      <w:r w:rsidR="0054475C">
        <w:rPr>
          <w:rFonts w:ascii="Tahoma" w:hAnsi="Tahoma" w:cs="Tahoma"/>
          <w:szCs w:val="22"/>
        </w:rPr>
        <w:t>organisations</w:t>
      </w:r>
      <w:proofErr w:type="spellEnd"/>
      <w:r w:rsidR="0054475C">
        <w:rPr>
          <w:rFonts w:ascii="Tahoma" w:hAnsi="Tahoma" w:cs="Tahoma"/>
          <w:szCs w:val="22"/>
        </w:rPr>
        <w:t xml:space="preserve"> working closely with the National Forum (of people with learning difficulties) and the National Valuing Families Forum to promote the rights of people with learning difficulties.</w:t>
      </w:r>
    </w:p>
    <w:p w:rsidR="0096702B" w:rsidRDefault="0009555A" w:rsidP="0047161F">
      <w:pPr>
        <w:pStyle w:val="Body1"/>
        <w:rPr>
          <w:rFonts w:ascii="Tahoma" w:hAnsi="Tahoma" w:cs="Tahoma"/>
          <w:szCs w:val="22"/>
        </w:rPr>
      </w:pPr>
      <w:r w:rsidRPr="00B93AFE">
        <w:rPr>
          <w:rFonts w:ascii="Tahoma" w:hAnsi="Tahoma" w:cs="Tahoma"/>
          <w:noProof/>
          <w:szCs w:val="22"/>
          <w:lang w:val="en-GB"/>
        </w:rPr>
        <w:drawing>
          <wp:anchor distT="0" distB="0" distL="114300" distR="114300" simplePos="0" relativeHeight="251660288" behindDoc="0" locked="0" layoutInCell="1" allowOverlap="1" wp14:anchorId="1DDECF84" wp14:editId="07CBB7CC">
            <wp:simplePos x="0" y="0"/>
            <wp:positionH relativeFrom="column">
              <wp:posOffset>47625</wp:posOffset>
            </wp:positionH>
            <wp:positionV relativeFrom="paragraph">
              <wp:posOffset>1905</wp:posOffset>
            </wp:positionV>
            <wp:extent cx="1790700" cy="1790700"/>
            <wp:effectExtent l="0" t="0" r="0" b="0"/>
            <wp:wrapSquare wrapText="bothSides"/>
            <wp:docPr id="5" name="Picture 5" descr="C:\Users\Emily Styles\Desktop\vicky_hiles-150x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mily Styles\Desktop\vicky_hiles-150x15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90700" cy="1790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E4C5E">
        <w:rPr>
          <w:rFonts w:ascii="Tahoma" w:hAnsi="Tahoma" w:cs="Tahoma"/>
          <w:szCs w:val="22"/>
        </w:rPr>
        <w:t xml:space="preserve"> </w:t>
      </w:r>
      <w:r w:rsidR="0096702B" w:rsidRPr="00AE4C5E">
        <w:rPr>
          <w:rFonts w:ascii="Tahoma" w:hAnsi="Tahoma" w:cs="Tahoma"/>
          <w:szCs w:val="22"/>
        </w:rPr>
        <w:t>“</w:t>
      </w:r>
      <w:r w:rsidR="0096702B">
        <w:rPr>
          <w:rFonts w:ascii="Tahoma" w:hAnsi="Tahoma" w:cs="Tahoma"/>
          <w:szCs w:val="22"/>
        </w:rPr>
        <w:t>Connect in the North is a fantastic organization</w:t>
      </w:r>
      <w:r w:rsidR="0096702B" w:rsidRPr="00AE4C5E">
        <w:rPr>
          <w:rFonts w:ascii="Tahoma" w:hAnsi="Tahoma" w:cs="Tahoma"/>
          <w:szCs w:val="22"/>
        </w:rPr>
        <w:t>.</w:t>
      </w:r>
      <w:r w:rsidR="0096702B">
        <w:rPr>
          <w:rFonts w:ascii="Tahoma" w:hAnsi="Tahoma" w:cs="Tahoma"/>
          <w:szCs w:val="22"/>
        </w:rPr>
        <w:t xml:space="preserve"> We are a user led organization of people with learning difficulties, which is great because it gives people with learning difficulties control. It is a great organization to be part of. Over the years we have done many different things. </w:t>
      </w:r>
      <w:r w:rsidR="0096702B" w:rsidRPr="00AE4C5E">
        <w:rPr>
          <w:rFonts w:ascii="Tahoma" w:hAnsi="Tahoma" w:cs="Tahoma"/>
          <w:szCs w:val="22"/>
        </w:rPr>
        <w:t xml:space="preserve">” said </w:t>
      </w:r>
      <w:r w:rsidR="0096702B">
        <w:rPr>
          <w:rFonts w:ascii="Tahoma" w:hAnsi="Tahoma" w:cs="Tahoma"/>
          <w:szCs w:val="22"/>
        </w:rPr>
        <w:t xml:space="preserve">Vicky </w:t>
      </w:r>
      <w:proofErr w:type="spellStart"/>
      <w:r w:rsidR="0096702B">
        <w:rPr>
          <w:rFonts w:ascii="Tahoma" w:hAnsi="Tahoma" w:cs="Tahoma"/>
          <w:szCs w:val="22"/>
        </w:rPr>
        <w:t>Hiles</w:t>
      </w:r>
      <w:proofErr w:type="spellEnd"/>
      <w:r w:rsidR="0096702B">
        <w:rPr>
          <w:rFonts w:ascii="Tahoma" w:hAnsi="Tahoma" w:cs="Tahoma"/>
          <w:szCs w:val="22"/>
        </w:rPr>
        <w:t xml:space="preserve"> chair of Connect in the North and Board member since 2010. </w:t>
      </w:r>
    </w:p>
    <w:p w:rsidR="00993501" w:rsidRDefault="00993501" w:rsidP="0047161F">
      <w:pPr>
        <w:pStyle w:val="Body1"/>
        <w:rPr>
          <w:rFonts w:ascii="Tahoma" w:hAnsi="Tahoma" w:cs="Tahoma"/>
          <w:szCs w:val="22"/>
        </w:rPr>
      </w:pPr>
    </w:p>
    <w:p w:rsidR="00993501" w:rsidRDefault="00993501" w:rsidP="0047161F">
      <w:pPr>
        <w:pStyle w:val="Body1"/>
        <w:rPr>
          <w:rFonts w:ascii="Tahoma" w:hAnsi="Tahoma" w:cs="Tahoma"/>
          <w:szCs w:val="22"/>
        </w:rPr>
      </w:pPr>
    </w:p>
    <w:p w:rsidR="00993501" w:rsidRDefault="00993501" w:rsidP="00993501">
      <w:pPr>
        <w:pStyle w:val="Body1"/>
        <w:rPr>
          <w:rFonts w:ascii="Tahoma" w:hAnsi="Tahoma" w:cs="Tahoma"/>
          <w:szCs w:val="22"/>
        </w:rPr>
      </w:pPr>
      <w:r w:rsidRPr="00B93AFE">
        <w:rPr>
          <w:rFonts w:ascii="Tahoma" w:hAnsi="Tahoma" w:cs="Tahoma"/>
          <w:noProof/>
          <w:szCs w:val="22"/>
          <w:lang w:val="en-GB"/>
        </w:rPr>
        <w:drawing>
          <wp:anchor distT="0" distB="0" distL="114300" distR="114300" simplePos="0" relativeHeight="251662336" behindDoc="0" locked="0" layoutInCell="1" allowOverlap="1" wp14:anchorId="758C9AD2" wp14:editId="2E1C66E5">
            <wp:simplePos x="0" y="0"/>
            <wp:positionH relativeFrom="column">
              <wp:posOffset>-85725</wp:posOffset>
            </wp:positionH>
            <wp:positionV relativeFrom="paragraph">
              <wp:posOffset>0</wp:posOffset>
            </wp:positionV>
            <wp:extent cx="2000250" cy="1473835"/>
            <wp:effectExtent l="0" t="0" r="0" b="0"/>
            <wp:wrapSquare wrapText="bothSides"/>
            <wp:docPr id="4" name="Picture 4" descr="C:\Users\Emily Styles\Desktop\ThroughTheMazeNewLogoSquar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ily Styles\Desktop\ThroughTheMazeNewLogoSquare_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00250" cy="14738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szCs w:val="22"/>
        </w:rPr>
        <w:t>Connect in the North also run ‘</w:t>
      </w:r>
      <w:hyperlink r:id="rId12" w:history="1">
        <w:r w:rsidRPr="0031520B">
          <w:rPr>
            <w:rStyle w:val="Hyperlink"/>
            <w:rFonts w:ascii="Tahoma" w:hAnsi="Tahoma" w:cs="Tahoma"/>
            <w:szCs w:val="22"/>
          </w:rPr>
          <w:t>Through the Maze</w:t>
        </w:r>
      </w:hyperlink>
      <w:bookmarkStart w:id="0" w:name="_GoBack"/>
      <w:bookmarkEnd w:id="0"/>
      <w:r>
        <w:rPr>
          <w:rFonts w:ascii="Tahoma" w:hAnsi="Tahoma" w:cs="Tahoma"/>
          <w:szCs w:val="22"/>
        </w:rPr>
        <w:t xml:space="preserve">’ an information and signposting service for </w:t>
      </w:r>
      <w:r w:rsidRPr="00B93AFE">
        <w:rPr>
          <w:rFonts w:ascii="Tahoma" w:hAnsi="Tahoma" w:cs="Tahoma"/>
          <w:szCs w:val="22"/>
        </w:rPr>
        <w:t xml:space="preserve">people with learning disabilities, careers and professionals. </w:t>
      </w:r>
      <w:r>
        <w:rPr>
          <w:rFonts w:ascii="Tahoma" w:hAnsi="Tahoma" w:cs="Tahoma"/>
          <w:szCs w:val="22"/>
        </w:rPr>
        <w:t>This information service helps people find activities, services and support they need to lead full lives and be part of their communities.</w:t>
      </w:r>
    </w:p>
    <w:p w:rsidR="00993501" w:rsidRDefault="00993501" w:rsidP="0047161F">
      <w:pPr>
        <w:pStyle w:val="Body1"/>
        <w:rPr>
          <w:rFonts w:ascii="Tahoma" w:hAnsi="Tahoma" w:cs="Tahoma"/>
          <w:szCs w:val="22"/>
        </w:rPr>
      </w:pPr>
    </w:p>
    <w:p w:rsidR="007C19A0" w:rsidRPr="00AE4C5E" w:rsidRDefault="007C19A0" w:rsidP="0047161F">
      <w:pPr>
        <w:pStyle w:val="Body1"/>
        <w:rPr>
          <w:rFonts w:ascii="Tahoma" w:hAnsi="Tahoma" w:cs="Tahoma"/>
          <w:szCs w:val="22"/>
        </w:rPr>
      </w:pPr>
    </w:p>
    <w:p w:rsidR="00676D4F" w:rsidRPr="00AE4C5E" w:rsidRDefault="00602DC2" w:rsidP="0047161F">
      <w:pPr>
        <w:pStyle w:val="Body1"/>
        <w:rPr>
          <w:rFonts w:ascii="Tahoma" w:eastAsia="Helvetica" w:hAnsi="Tahoma" w:cs="Tahoma"/>
          <w:szCs w:val="22"/>
          <w:lang w:val="en-GB"/>
        </w:rPr>
      </w:pPr>
      <w:r w:rsidRPr="00AE4C5E">
        <w:rPr>
          <w:rFonts w:ascii="Tahoma" w:eastAsia="Helvetica" w:hAnsi="Tahoma" w:cs="Tahoma"/>
          <w:b/>
          <w:szCs w:val="22"/>
          <w:lang w:val="en-GB"/>
        </w:rPr>
        <w:t>ENDS</w:t>
      </w:r>
    </w:p>
    <w:p w:rsidR="00A05463" w:rsidRPr="00AE4C5E" w:rsidRDefault="00376611" w:rsidP="0047161F">
      <w:pPr>
        <w:pStyle w:val="Body1"/>
        <w:jc w:val="both"/>
        <w:rPr>
          <w:rFonts w:ascii="Tahoma" w:hAnsi="Tahoma" w:cs="Tahoma"/>
          <w:szCs w:val="22"/>
        </w:rPr>
      </w:pPr>
      <w:r w:rsidRPr="00AE4C5E">
        <w:rPr>
          <w:rFonts w:ascii="Tahoma" w:eastAsia="Helvetica" w:hAnsi="Tahoma" w:cs="Tahoma"/>
          <w:b/>
          <w:szCs w:val="22"/>
        </w:rPr>
        <w:t>Notes to Editors:</w:t>
      </w:r>
      <w:r w:rsidR="00A05463" w:rsidRPr="00AE4C5E">
        <w:rPr>
          <w:rFonts w:ascii="Tahoma" w:hAnsi="Tahoma" w:cs="Tahoma"/>
          <w:szCs w:val="22"/>
        </w:rPr>
        <w:t xml:space="preserve"> </w:t>
      </w:r>
    </w:p>
    <w:p w:rsidR="00DC2E15" w:rsidRPr="00AE4C5E" w:rsidRDefault="00FE052D" w:rsidP="0047161F">
      <w:pPr>
        <w:pStyle w:val="NoSpacing"/>
        <w:spacing w:line="276" w:lineRule="auto"/>
        <w:rPr>
          <w:rFonts w:ascii="Tahoma" w:hAnsi="Tahoma" w:cs="Tahoma"/>
          <w:sz w:val="22"/>
          <w:szCs w:val="22"/>
        </w:rPr>
      </w:pPr>
      <w:r w:rsidRPr="00AE4C5E">
        <w:rPr>
          <w:rFonts w:ascii="Tahoma" w:hAnsi="Tahoma" w:cs="Tahoma"/>
          <w:b/>
          <w:sz w:val="22"/>
          <w:szCs w:val="22"/>
        </w:rPr>
        <w:t>Connect in the North</w:t>
      </w:r>
      <w:r w:rsidRPr="00AE4C5E">
        <w:rPr>
          <w:rFonts w:ascii="Tahoma" w:hAnsi="Tahoma" w:cs="Tahoma"/>
          <w:sz w:val="22"/>
          <w:szCs w:val="22"/>
        </w:rPr>
        <w:t xml:space="preserve"> is</w:t>
      </w:r>
      <w:r w:rsidR="0014465A" w:rsidRPr="00AE4C5E">
        <w:rPr>
          <w:rFonts w:ascii="Tahoma" w:hAnsi="Tahoma" w:cs="Tahoma"/>
          <w:sz w:val="22"/>
          <w:szCs w:val="22"/>
        </w:rPr>
        <w:t xml:space="preserve"> a centre for inclusive living led by people with learning difficulties. All our members and directors are people with learning difficulties. Connect in the North has its 20</w:t>
      </w:r>
      <w:r w:rsidR="0014465A" w:rsidRPr="00AE4C5E">
        <w:rPr>
          <w:rFonts w:ascii="Tahoma" w:hAnsi="Tahoma" w:cs="Tahoma"/>
          <w:sz w:val="22"/>
          <w:szCs w:val="22"/>
          <w:vertAlign w:val="superscript"/>
        </w:rPr>
        <w:t>th</w:t>
      </w:r>
      <w:r w:rsidR="0014465A" w:rsidRPr="00AE4C5E">
        <w:rPr>
          <w:rFonts w:ascii="Tahoma" w:hAnsi="Tahoma" w:cs="Tahoma"/>
          <w:sz w:val="22"/>
          <w:szCs w:val="22"/>
        </w:rPr>
        <w:t xml:space="preserve"> birthday in</w:t>
      </w:r>
      <w:r w:rsidR="00F23410">
        <w:rPr>
          <w:rFonts w:ascii="Tahoma" w:hAnsi="Tahoma" w:cs="Tahoma"/>
          <w:sz w:val="22"/>
          <w:szCs w:val="22"/>
        </w:rPr>
        <w:t xml:space="preserve"> November</w:t>
      </w:r>
      <w:r w:rsidR="0014465A" w:rsidRPr="00AE4C5E">
        <w:rPr>
          <w:rFonts w:ascii="Tahoma" w:hAnsi="Tahoma" w:cs="Tahoma"/>
          <w:sz w:val="22"/>
          <w:szCs w:val="22"/>
        </w:rPr>
        <w:t xml:space="preserve"> 2015</w:t>
      </w:r>
      <w:r w:rsidR="00A97697" w:rsidRPr="00AE4C5E">
        <w:rPr>
          <w:rFonts w:ascii="Tahoma" w:hAnsi="Tahoma" w:cs="Tahoma"/>
          <w:sz w:val="22"/>
          <w:szCs w:val="22"/>
        </w:rPr>
        <w:t>.</w:t>
      </w:r>
    </w:p>
    <w:p w:rsidR="00A97697" w:rsidRPr="00AE4C5E" w:rsidRDefault="00A97697" w:rsidP="0047161F">
      <w:pPr>
        <w:pStyle w:val="NoSpacing"/>
        <w:spacing w:line="276" w:lineRule="auto"/>
        <w:rPr>
          <w:rFonts w:ascii="Tahoma" w:hAnsi="Tahoma" w:cs="Tahoma"/>
          <w:sz w:val="22"/>
          <w:szCs w:val="22"/>
        </w:rPr>
      </w:pPr>
    </w:p>
    <w:p w:rsidR="00A97697" w:rsidRPr="00AE4C5E" w:rsidRDefault="00A97697" w:rsidP="0047161F">
      <w:pPr>
        <w:pStyle w:val="NoSpacing"/>
        <w:spacing w:line="276" w:lineRule="auto"/>
        <w:rPr>
          <w:rFonts w:ascii="Tahoma" w:hAnsi="Tahoma" w:cs="Tahoma"/>
          <w:sz w:val="22"/>
          <w:szCs w:val="22"/>
        </w:rPr>
      </w:pPr>
      <w:r w:rsidRPr="00AE4C5E">
        <w:rPr>
          <w:rFonts w:ascii="Tahoma" w:hAnsi="Tahoma" w:cs="Tahoma"/>
          <w:sz w:val="22"/>
          <w:szCs w:val="22"/>
        </w:rPr>
        <w:t>We believe that people with learning difficulties should have the same rights, choices and opportunities as non-disabled people.</w:t>
      </w:r>
    </w:p>
    <w:p w:rsidR="00A97697" w:rsidRPr="00AE4C5E" w:rsidRDefault="00A97697" w:rsidP="0047161F">
      <w:pPr>
        <w:pStyle w:val="NoSpacing"/>
        <w:spacing w:line="276" w:lineRule="auto"/>
        <w:rPr>
          <w:rFonts w:ascii="Tahoma" w:hAnsi="Tahoma" w:cs="Tahoma"/>
          <w:sz w:val="22"/>
          <w:szCs w:val="22"/>
        </w:rPr>
      </w:pPr>
    </w:p>
    <w:p w:rsidR="00207904" w:rsidRPr="00AE4C5E" w:rsidRDefault="00A97697" w:rsidP="0047161F">
      <w:pPr>
        <w:pStyle w:val="NoSpacing"/>
        <w:spacing w:line="276" w:lineRule="auto"/>
        <w:rPr>
          <w:rFonts w:ascii="Tahoma" w:hAnsi="Tahoma" w:cs="Tahoma"/>
          <w:sz w:val="22"/>
          <w:szCs w:val="22"/>
        </w:rPr>
      </w:pPr>
      <w:r w:rsidRPr="00AE4C5E">
        <w:rPr>
          <w:rFonts w:ascii="Tahoma" w:hAnsi="Tahoma" w:cs="Tahoma"/>
          <w:sz w:val="22"/>
          <w:szCs w:val="22"/>
        </w:rPr>
        <w:t>We work with individual people with learning difficulties supporting them to plan the life they want to lead with the support they need. We work with people moving from their parent’s home for the first time, people who want to return to Leeds after living elsewhere (at a residential college for example)</w:t>
      </w:r>
      <w:r w:rsidR="00207904" w:rsidRPr="00AE4C5E">
        <w:rPr>
          <w:rFonts w:ascii="Tahoma" w:hAnsi="Tahoma" w:cs="Tahoma"/>
          <w:sz w:val="22"/>
          <w:szCs w:val="22"/>
        </w:rPr>
        <w:t xml:space="preserve"> and people wanting to move to have more control of their lives.</w:t>
      </w:r>
    </w:p>
    <w:p w:rsidR="00207904" w:rsidRPr="00AE4C5E" w:rsidRDefault="00207904" w:rsidP="0047161F">
      <w:pPr>
        <w:pStyle w:val="NoSpacing"/>
        <w:spacing w:line="276" w:lineRule="auto"/>
        <w:rPr>
          <w:rFonts w:ascii="Tahoma" w:hAnsi="Tahoma" w:cs="Tahoma"/>
          <w:sz w:val="22"/>
          <w:szCs w:val="22"/>
        </w:rPr>
      </w:pPr>
    </w:p>
    <w:p w:rsidR="00A97697" w:rsidRPr="00AE4C5E" w:rsidRDefault="00207904" w:rsidP="0047161F">
      <w:pPr>
        <w:pStyle w:val="NoSpacing"/>
        <w:spacing w:line="276" w:lineRule="auto"/>
        <w:rPr>
          <w:rFonts w:ascii="Tahoma" w:hAnsi="Tahoma" w:cs="Tahoma"/>
          <w:sz w:val="22"/>
          <w:szCs w:val="22"/>
        </w:rPr>
      </w:pPr>
      <w:r w:rsidRPr="00AE4C5E">
        <w:rPr>
          <w:rFonts w:ascii="Tahoma" w:hAnsi="Tahoma" w:cs="Tahoma"/>
          <w:sz w:val="22"/>
          <w:szCs w:val="22"/>
        </w:rPr>
        <w:t xml:space="preserve">Connect in the North also provides training, often for support staff in using person centred thinking in their work. We also run training for people with learning difficulties for example </w:t>
      </w:r>
      <w:r w:rsidRPr="00AE4C5E">
        <w:rPr>
          <w:rFonts w:ascii="Tahoma" w:hAnsi="Tahoma" w:cs="Tahoma"/>
          <w:sz w:val="22"/>
          <w:szCs w:val="22"/>
        </w:rPr>
        <w:lastRenderedPageBreak/>
        <w:t>our Streetwise course helps people with learning difficulties stay safe when they are out and about.</w:t>
      </w:r>
    </w:p>
    <w:p w:rsidR="00207904" w:rsidRPr="00AE4C5E" w:rsidRDefault="00207904" w:rsidP="0047161F">
      <w:pPr>
        <w:pStyle w:val="NoSpacing"/>
        <w:spacing w:line="276" w:lineRule="auto"/>
        <w:rPr>
          <w:rFonts w:ascii="Tahoma" w:hAnsi="Tahoma" w:cs="Tahoma"/>
          <w:sz w:val="22"/>
          <w:szCs w:val="22"/>
        </w:rPr>
      </w:pPr>
    </w:p>
    <w:p w:rsidR="00207904" w:rsidRPr="00AE4C5E" w:rsidRDefault="00207904" w:rsidP="0047161F">
      <w:pPr>
        <w:pStyle w:val="NoSpacing"/>
        <w:spacing w:line="276" w:lineRule="auto"/>
        <w:rPr>
          <w:rFonts w:ascii="Tahoma" w:hAnsi="Tahoma" w:cs="Tahoma"/>
          <w:sz w:val="22"/>
          <w:szCs w:val="22"/>
        </w:rPr>
      </w:pPr>
      <w:r w:rsidRPr="00AE4C5E">
        <w:rPr>
          <w:rFonts w:ascii="Tahoma" w:hAnsi="Tahoma" w:cs="Tahoma"/>
          <w:sz w:val="22"/>
          <w:szCs w:val="22"/>
        </w:rPr>
        <w:t>From 1</w:t>
      </w:r>
      <w:r w:rsidRPr="00AE4C5E">
        <w:rPr>
          <w:rFonts w:ascii="Tahoma" w:hAnsi="Tahoma" w:cs="Tahoma"/>
          <w:sz w:val="22"/>
          <w:szCs w:val="22"/>
          <w:vertAlign w:val="superscript"/>
        </w:rPr>
        <w:t>st</w:t>
      </w:r>
      <w:r w:rsidRPr="00AE4C5E">
        <w:rPr>
          <w:rFonts w:ascii="Tahoma" w:hAnsi="Tahoma" w:cs="Tahoma"/>
          <w:sz w:val="22"/>
          <w:szCs w:val="22"/>
        </w:rPr>
        <w:t xml:space="preserve"> April </w:t>
      </w:r>
      <w:r w:rsidR="00A80C37">
        <w:rPr>
          <w:rFonts w:ascii="Tahoma" w:hAnsi="Tahoma" w:cs="Tahoma"/>
          <w:sz w:val="22"/>
          <w:szCs w:val="22"/>
        </w:rPr>
        <w:t xml:space="preserve">2015 </w:t>
      </w:r>
      <w:r w:rsidRPr="00AE4C5E">
        <w:rPr>
          <w:rFonts w:ascii="Tahoma" w:hAnsi="Tahoma" w:cs="Tahoma"/>
          <w:sz w:val="22"/>
          <w:szCs w:val="22"/>
        </w:rPr>
        <w:t xml:space="preserve">we </w:t>
      </w:r>
      <w:r w:rsidR="00A80C37">
        <w:rPr>
          <w:rFonts w:ascii="Tahoma" w:hAnsi="Tahoma" w:cs="Tahoma"/>
          <w:sz w:val="22"/>
          <w:szCs w:val="22"/>
        </w:rPr>
        <w:t xml:space="preserve">have been </w:t>
      </w:r>
      <w:r w:rsidRPr="00AE4C5E">
        <w:rPr>
          <w:rFonts w:ascii="Tahoma" w:hAnsi="Tahoma" w:cs="Tahoma"/>
          <w:sz w:val="22"/>
          <w:szCs w:val="22"/>
        </w:rPr>
        <w:t xml:space="preserve">running </w:t>
      </w:r>
      <w:r w:rsidR="00A80C37" w:rsidRPr="00AE4C5E">
        <w:rPr>
          <w:rFonts w:ascii="Tahoma" w:hAnsi="Tahoma" w:cs="Tahoma"/>
          <w:sz w:val="22"/>
          <w:szCs w:val="22"/>
        </w:rPr>
        <w:t>Through the Maze</w:t>
      </w:r>
      <w:r w:rsidR="00A80C37">
        <w:rPr>
          <w:rFonts w:ascii="Tahoma" w:hAnsi="Tahoma" w:cs="Tahoma"/>
          <w:sz w:val="22"/>
          <w:szCs w:val="22"/>
        </w:rPr>
        <w:t>,</w:t>
      </w:r>
      <w:r w:rsidR="00A80C37" w:rsidRPr="00AE4C5E">
        <w:rPr>
          <w:rFonts w:ascii="Tahoma" w:hAnsi="Tahoma" w:cs="Tahoma"/>
          <w:sz w:val="22"/>
          <w:szCs w:val="22"/>
        </w:rPr>
        <w:t xml:space="preserve"> </w:t>
      </w:r>
      <w:r w:rsidRPr="00AE4C5E">
        <w:rPr>
          <w:rFonts w:ascii="Tahoma" w:hAnsi="Tahoma" w:cs="Tahoma"/>
          <w:sz w:val="22"/>
          <w:szCs w:val="22"/>
        </w:rPr>
        <w:t>an information and signposting services for people with learning difficulties in Leeds.</w:t>
      </w:r>
    </w:p>
    <w:p w:rsidR="00207904" w:rsidRPr="00AE4C5E" w:rsidRDefault="00207904" w:rsidP="0047161F">
      <w:pPr>
        <w:pStyle w:val="NoSpacing"/>
        <w:spacing w:line="276" w:lineRule="auto"/>
        <w:rPr>
          <w:rFonts w:ascii="Tahoma" w:hAnsi="Tahoma" w:cs="Tahoma"/>
          <w:sz w:val="22"/>
          <w:szCs w:val="22"/>
        </w:rPr>
      </w:pPr>
    </w:p>
    <w:p w:rsidR="00207904" w:rsidRPr="00AE4C5E" w:rsidRDefault="00207904" w:rsidP="0047161F">
      <w:pPr>
        <w:pStyle w:val="NoSpacing"/>
        <w:spacing w:line="276" w:lineRule="auto"/>
        <w:rPr>
          <w:rFonts w:ascii="Tahoma" w:hAnsi="Tahoma" w:cs="Tahoma"/>
          <w:sz w:val="22"/>
          <w:szCs w:val="22"/>
        </w:rPr>
      </w:pPr>
      <w:r w:rsidRPr="00AE4C5E">
        <w:rPr>
          <w:rFonts w:ascii="Tahoma" w:hAnsi="Tahoma" w:cs="Tahoma"/>
          <w:sz w:val="22"/>
          <w:szCs w:val="22"/>
        </w:rPr>
        <w:t>Connect in the North is a charity and not-for-profit organization.</w:t>
      </w:r>
    </w:p>
    <w:p w:rsidR="00F31792" w:rsidRPr="00AE4C5E" w:rsidRDefault="00F31792" w:rsidP="0047161F">
      <w:pPr>
        <w:pStyle w:val="Body1"/>
        <w:jc w:val="both"/>
        <w:rPr>
          <w:rFonts w:ascii="Tahoma" w:hAnsi="Tahoma" w:cs="Tahoma"/>
          <w:szCs w:val="22"/>
        </w:rPr>
      </w:pPr>
    </w:p>
    <w:sectPr w:rsidR="00F31792" w:rsidRPr="00AE4C5E" w:rsidSect="00730AF0">
      <w:headerReference w:type="first" r:id="rId13"/>
      <w:pgSz w:w="11900" w:h="16840"/>
      <w:pgMar w:top="1440" w:right="1440" w:bottom="1440" w:left="1440" w:header="708" w:footer="708"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1C39" w:rsidRDefault="005D1C39" w:rsidP="00730AF0">
      <w:r>
        <w:separator/>
      </w:r>
    </w:p>
  </w:endnote>
  <w:endnote w:type="continuationSeparator" w:id="0">
    <w:p w:rsidR="005D1C39" w:rsidRDefault="005D1C39" w:rsidP="00730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1C39" w:rsidRDefault="005D1C39" w:rsidP="00730AF0">
      <w:r>
        <w:separator/>
      </w:r>
    </w:p>
  </w:footnote>
  <w:footnote w:type="continuationSeparator" w:id="0">
    <w:p w:rsidR="005D1C39" w:rsidRDefault="005D1C39" w:rsidP="00730A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FDF" w:rsidRDefault="00A80C37">
    <w:pPr>
      <w:pStyle w:val="Header"/>
    </w:pPr>
    <w:r>
      <w:rPr>
        <w:noProof/>
        <w:lang w:val="en-GB" w:eastAsia="en-GB"/>
      </w:rPr>
      <w:drawing>
        <wp:inline distT="0" distB="0" distL="0" distR="0">
          <wp:extent cx="914400" cy="5730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roughTheMazeBlack (5).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14400" cy="573024"/>
                  </a:xfrm>
                  <a:prstGeom prst="rect">
                    <a:avLst/>
                  </a:prstGeom>
                </pic:spPr>
              </pic:pic>
            </a:graphicData>
          </a:graphic>
        </wp:inline>
      </w:drawing>
    </w:r>
    <w:r w:rsidR="0014465A">
      <w:t xml:space="preserve"> </w:t>
    </w:r>
    <w:r w:rsidR="0014465A">
      <w:rPr>
        <w:noProof/>
        <w:lang w:val="en-GB" w:eastAsia="en-GB"/>
      </w:rPr>
      <w:t xml:space="preserve">     </w:t>
    </w:r>
    <w:r w:rsidR="00A27DEB">
      <w:rPr>
        <w:noProof/>
        <w:lang w:val="en-GB" w:eastAsia="en-GB"/>
      </w:rPr>
      <w:tab/>
    </w:r>
    <w:r w:rsidR="00A27DEB">
      <w:rPr>
        <w:noProof/>
        <w:lang w:val="en-GB" w:eastAsia="en-GB"/>
      </w:rPr>
      <w:tab/>
    </w:r>
    <w:r w:rsidR="0014465A">
      <w:rPr>
        <w:noProof/>
        <w:lang w:val="en-GB" w:eastAsia="en-GB"/>
      </w:rPr>
      <w:t xml:space="preserve">      </w:t>
    </w:r>
    <w:r w:rsidR="0014465A">
      <w:rPr>
        <w:noProof/>
        <w:lang w:val="en-GB" w:eastAsia="en-GB"/>
      </w:rPr>
      <w:drawing>
        <wp:inline distT="0" distB="0" distL="0" distR="0">
          <wp:extent cx="812432" cy="768388"/>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tnlogo_for web.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13329" cy="769237"/>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6E58E2"/>
    <w:multiLevelType w:val="hybridMultilevel"/>
    <w:tmpl w:val="5B60D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8E3D47"/>
    <w:multiLevelType w:val="hybridMultilevel"/>
    <w:tmpl w:val="12DE2B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0CB0192"/>
    <w:multiLevelType w:val="hybridMultilevel"/>
    <w:tmpl w:val="CF3A7520"/>
    <w:lvl w:ilvl="0" w:tplc="08090003">
      <w:start w:val="1"/>
      <w:numFmt w:val="bullet"/>
      <w:lvlText w:val="o"/>
      <w:lvlJc w:val="left"/>
      <w:pPr>
        <w:ind w:left="180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15A20D4E"/>
    <w:multiLevelType w:val="hybridMultilevel"/>
    <w:tmpl w:val="C88892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85B2142"/>
    <w:multiLevelType w:val="hybridMultilevel"/>
    <w:tmpl w:val="330CD1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62971F4"/>
    <w:multiLevelType w:val="hybridMultilevel"/>
    <w:tmpl w:val="01407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F523F7"/>
    <w:multiLevelType w:val="multilevel"/>
    <w:tmpl w:val="DC58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7B12AF"/>
    <w:multiLevelType w:val="hybridMultilevel"/>
    <w:tmpl w:val="9B824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C17673"/>
    <w:multiLevelType w:val="hybridMultilevel"/>
    <w:tmpl w:val="E79E36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A3D3AD5"/>
    <w:multiLevelType w:val="hybridMultilevel"/>
    <w:tmpl w:val="B974231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 w15:restartNumberingAfterBreak="0">
    <w:nsid w:val="6F14322B"/>
    <w:multiLevelType w:val="hybridMultilevel"/>
    <w:tmpl w:val="8BE09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4F47ABD"/>
    <w:multiLevelType w:val="hybridMultilevel"/>
    <w:tmpl w:val="6B68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
  </w:num>
  <w:num w:numId="4">
    <w:abstractNumId w:val="7"/>
  </w:num>
  <w:num w:numId="5">
    <w:abstractNumId w:val="3"/>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11"/>
  </w:num>
  <w:num w:numId="9">
    <w:abstractNumId w:val="5"/>
  </w:num>
  <w:num w:numId="10">
    <w:abstractNumId w:val="8"/>
  </w:num>
  <w:num w:numId="11">
    <w:abstractNumId w:val="4"/>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120"/>
  <w:drawingGridVerticalSpacing w:val="0"/>
  <w:displayHorizontalDrawingGridEvery w:val="0"/>
  <w:displayVerticalDrawingGridEvery w:val="0"/>
  <w:doNotShadeFormData/>
  <w:noPunctuationKerning/>
  <w:characterSpacingControl w:val="doNotCompress"/>
  <w:doNotValidateAgainstSchema/>
  <w:doNotDemarcateInvalidXml/>
  <w:hdrShapeDefaults>
    <o:shapedefaults v:ext="edit" spidmax="2049">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611"/>
    <w:rsid w:val="00017467"/>
    <w:rsid w:val="000178A7"/>
    <w:rsid w:val="000246D7"/>
    <w:rsid w:val="000459EF"/>
    <w:rsid w:val="000466F6"/>
    <w:rsid w:val="00080DD3"/>
    <w:rsid w:val="0009555A"/>
    <w:rsid w:val="00095EC2"/>
    <w:rsid w:val="000D73C5"/>
    <w:rsid w:val="00102ABB"/>
    <w:rsid w:val="001044CD"/>
    <w:rsid w:val="00104647"/>
    <w:rsid w:val="00112A44"/>
    <w:rsid w:val="00113D17"/>
    <w:rsid w:val="001209BC"/>
    <w:rsid w:val="0012165A"/>
    <w:rsid w:val="0014465A"/>
    <w:rsid w:val="0014526C"/>
    <w:rsid w:val="00163BED"/>
    <w:rsid w:val="0017625D"/>
    <w:rsid w:val="00181389"/>
    <w:rsid w:val="00183D26"/>
    <w:rsid w:val="0018652C"/>
    <w:rsid w:val="00193C53"/>
    <w:rsid w:val="001B5AFC"/>
    <w:rsid w:val="001D3B6D"/>
    <w:rsid w:val="001D54F6"/>
    <w:rsid w:val="001F2345"/>
    <w:rsid w:val="002003B0"/>
    <w:rsid w:val="00202726"/>
    <w:rsid w:val="00204D0B"/>
    <w:rsid w:val="00207904"/>
    <w:rsid w:val="00214F68"/>
    <w:rsid w:val="00217364"/>
    <w:rsid w:val="00220B44"/>
    <w:rsid w:val="00226388"/>
    <w:rsid w:val="00233FDE"/>
    <w:rsid w:val="002342F2"/>
    <w:rsid w:val="00253395"/>
    <w:rsid w:val="002600EC"/>
    <w:rsid w:val="002734F2"/>
    <w:rsid w:val="002922C8"/>
    <w:rsid w:val="002A138E"/>
    <w:rsid w:val="002B1AF3"/>
    <w:rsid w:val="002D31C3"/>
    <w:rsid w:val="002D3538"/>
    <w:rsid w:val="002F1A72"/>
    <w:rsid w:val="0031520B"/>
    <w:rsid w:val="00340D87"/>
    <w:rsid w:val="0034468F"/>
    <w:rsid w:val="00357E6C"/>
    <w:rsid w:val="0037233B"/>
    <w:rsid w:val="00376611"/>
    <w:rsid w:val="00397AEB"/>
    <w:rsid w:val="003A4BAC"/>
    <w:rsid w:val="003A6105"/>
    <w:rsid w:val="003C0770"/>
    <w:rsid w:val="003E7339"/>
    <w:rsid w:val="00406E0A"/>
    <w:rsid w:val="004073C8"/>
    <w:rsid w:val="00456935"/>
    <w:rsid w:val="0047161F"/>
    <w:rsid w:val="0048566B"/>
    <w:rsid w:val="00490F5B"/>
    <w:rsid w:val="004B2CD3"/>
    <w:rsid w:val="004C50F6"/>
    <w:rsid w:val="004D569A"/>
    <w:rsid w:val="004D79E6"/>
    <w:rsid w:val="005004D4"/>
    <w:rsid w:val="005301AD"/>
    <w:rsid w:val="005310BE"/>
    <w:rsid w:val="0053637D"/>
    <w:rsid w:val="0054475C"/>
    <w:rsid w:val="00562113"/>
    <w:rsid w:val="00580831"/>
    <w:rsid w:val="005866E4"/>
    <w:rsid w:val="00590665"/>
    <w:rsid w:val="005B7B30"/>
    <w:rsid w:val="005D0415"/>
    <w:rsid w:val="005D18FE"/>
    <w:rsid w:val="005D1C39"/>
    <w:rsid w:val="005D572E"/>
    <w:rsid w:val="006025CD"/>
    <w:rsid w:val="00602DC2"/>
    <w:rsid w:val="00615233"/>
    <w:rsid w:val="00623214"/>
    <w:rsid w:val="00640CF8"/>
    <w:rsid w:val="00667541"/>
    <w:rsid w:val="006733A9"/>
    <w:rsid w:val="00676D4F"/>
    <w:rsid w:val="006831C2"/>
    <w:rsid w:val="00683D34"/>
    <w:rsid w:val="006A0077"/>
    <w:rsid w:val="006A1B9B"/>
    <w:rsid w:val="006B2AC4"/>
    <w:rsid w:val="006B4C16"/>
    <w:rsid w:val="006C2F68"/>
    <w:rsid w:val="006C3F3D"/>
    <w:rsid w:val="006D0E41"/>
    <w:rsid w:val="00710043"/>
    <w:rsid w:val="007167A7"/>
    <w:rsid w:val="00727E99"/>
    <w:rsid w:val="00730AF0"/>
    <w:rsid w:val="00737711"/>
    <w:rsid w:val="007450F4"/>
    <w:rsid w:val="0075157D"/>
    <w:rsid w:val="00752F46"/>
    <w:rsid w:val="00764ACD"/>
    <w:rsid w:val="00773327"/>
    <w:rsid w:val="00773741"/>
    <w:rsid w:val="007A4171"/>
    <w:rsid w:val="007B46A6"/>
    <w:rsid w:val="007C19A0"/>
    <w:rsid w:val="007C19FE"/>
    <w:rsid w:val="007F2412"/>
    <w:rsid w:val="007F534D"/>
    <w:rsid w:val="0081713D"/>
    <w:rsid w:val="00825835"/>
    <w:rsid w:val="00830E74"/>
    <w:rsid w:val="00842AF9"/>
    <w:rsid w:val="00847320"/>
    <w:rsid w:val="0085693E"/>
    <w:rsid w:val="00874047"/>
    <w:rsid w:val="00875860"/>
    <w:rsid w:val="0089692C"/>
    <w:rsid w:val="008B17A4"/>
    <w:rsid w:val="008B7410"/>
    <w:rsid w:val="008D6DB6"/>
    <w:rsid w:val="008E12A4"/>
    <w:rsid w:val="008F10CF"/>
    <w:rsid w:val="008F416A"/>
    <w:rsid w:val="009027FC"/>
    <w:rsid w:val="00913909"/>
    <w:rsid w:val="0094551C"/>
    <w:rsid w:val="0095043F"/>
    <w:rsid w:val="009513BC"/>
    <w:rsid w:val="0095270F"/>
    <w:rsid w:val="00953262"/>
    <w:rsid w:val="00953498"/>
    <w:rsid w:val="00953FDF"/>
    <w:rsid w:val="0096702B"/>
    <w:rsid w:val="00993501"/>
    <w:rsid w:val="009A74EF"/>
    <w:rsid w:val="009B7FDA"/>
    <w:rsid w:val="009C1BC7"/>
    <w:rsid w:val="009C1C89"/>
    <w:rsid w:val="009D7356"/>
    <w:rsid w:val="009E2BEB"/>
    <w:rsid w:val="009E35B4"/>
    <w:rsid w:val="009E7B8E"/>
    <w:rsid w:val="009F40CB"/>
    <w:rsid w:val="00A04DD7"/>
    <w:rsid w:val="00A05463"/>
    <w:rsid w:val="00A0546C"/>
    <w:rsid w:val="00A16179"/>
    <w:rsid w:val="00A233F3"/>
    <w:rsid w:val="00A27DEB"/>
    <w:rsid w:val="00A27F7D"/>
    <w:rsid w:val="00A537B1"/>
    <w:rsid w:val="00A63F52"/>
    <w:rsid w:val="00A73BDF"/>
    <w:rsid w:val="00A75337"/>
    <w:rsid w:val="00A80C37"/>
    <w:rsid w:val="00A840F5"/>
    <w:rsid w:val="00A8463E"/>
    <w:rsid w:val="00A97697"/>
    <w:rsid w:val="00AE4C5E"/>
    <w:rsid w:val="00B06A91"/>
    <w:rsid w:val="00B34AA3"/>
    <w:rsid w:val="00B34B4C"/>
    <w:rsid w:val="00B521E8"/>
    <w:rsid w:val="00B62BF8"/>
    <w:rsid w:val="00B63EFB"/>
    <w:rsid w:val="00B67289"/>
    <w:rsid w:val="00B93AFE"/>
    <w:rsid w:val="00B9642A"/>
    <w:rsid w:val="00BA13EF"/>
    <w:rsid w:val="00BA4760"/>
    <w:rsid w:val="00BC7F03"/>
    <w:rsid w:val="00BD28CD"/>
    <w:rsid w:val="00BD42F5"/>
    <w:rsid w:val="00BD6677"/>
    <w:rsid w:val="00BE5843"/>
    <w:rsid w:val="00C02A83"/>
    <w:rsid w:val="00C27B71"/>
    <w:rsid w:val="00C33C13"/>
    <w:rsid w:val="00C404BA"/>
    <w:rsid w:val="00C46265"/>
    <w:rsid w:val="00C602FA"/>
    <w:rsid w:val="00C97269"/>
    <w:rsid w:val="00CA0440"/>
    <w:rsid w:val="00CA6E05"/>
    <w:rsid w:val="00CC10C9"/>
    <w:rsid w:val="00CC6A12"/>
    <w:rsid w:val="00CD691B"/>
    <w:rsid w:val="00CF2D63"/>
    <w:rsid w:val="00D02C2D"/>
    <w:rsid w:val="00D10C1A"/>
    <w:rsid w:val="00D11B7F"/>
    <w:rsid w:val="00D205A2"/>
    <w:rsid w:val="00D214F5"/>
    <w:rsid w:val="00D27EA1"/>
    <w:rsid w:val="00D33E55"/>
    <w:rsid w:val="00D62DDD"/>
    <w:rsid w:val="00D65E60"/>
    <w:rsid w:val="00D7105A"/>
    <w:rsid w:val="00D74538"/>
    <w:rsid w:val="00D77A9C"/>
    <w:rsid w:val="00D86A2A"/>
    <w:rsid w:val="00D90E38"/>
    <w:rsid w:val="00D93A88"/>
    <w:rsid w:val="00D94701"/>
    <w:rsid w:val="00D9556B"/>
    <w:rsid w:val="00DA1533"/>
    <w:rsid w:val="00DC2E15"/>
    <w:rsid w:val="00DC7A79"/>
    <w:rsid w:val="00DD039B"/>
    <w:rsid w:val="00DF1E12"/>
    <w:rsid w:val="00E06E2A"/>
    <w:rsid w:val="00E12632"/>
    <w:rsid w:val="00E16EB2"/>
    <w:rsid w:val="00E474AF"/>
    <w:rsid w:val="00E50AD9"/>
    <w:rsid w:val="00E60B05"/>
    <w:rsid w:val="00E611C0"/>
    <w:rsid w:val="00E65FD2"/>
    <w:rsid w:val="00E81C47"/>
    <w:rsid w:val="00E81E1B"/>
    <w:rsid w:val="00E9255A"/>
    <w:rsid w:val="00EA2A9B"/>
    <w:rsid w:val="00EC03F2"/>
    <w:rsid w:val="00EC3EFC"/>
    <w:rsid w:val="00EE210A"/>
    <w:rsid w:val="00EE5D89"/>
    <w:rsid w:val="00EE5F6D"/>
    <w:rsid w:val="00EF063C"/>
    <w:rsid w:val="00F12FB8"/>
    <w:rsid w:val="00F23410"/>
    <w:rsid w:val="00F27130"/>
    <w:rsid w:val="00F31792"/>
    <w:rsid w:val="00F513D6"/>
    <w:rsid w:val="00F56B77"/>
    <w:rsid w:val="00F66313"/>
    <w:rsid w:val="00F761B7"/>
    <w:rsid w:val="00F80A34"/>
    <w:rsid w:val="00F90069"/>
    <w:rsid w:val="00F94038"/>
    <w:rsid w:val="00FB32A7"/>
    <w:rsid w:val="00FC49DD"/>
    <w:rsid w:val="00FE052D"/>
    <w:rsid w:val="00FF6AE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weight="0" endcap="round"/>
    </o:shapedefaults>
    <o:shapelayout v:ext="edit">
      <o:idmap v:ext="edit" data="1"/>
    </o:shapelayout>
  </w:shapeDefaults>
  <w:doNotEmbedSmartTags/>
  <w:decimalSymbol w:val="."/>
  <w:listSeparator w:val=","/>
  <w15:docId w15:val="{097204D1-97A9-47E4-ABF4-8FAA558C8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uiPriority="22" w:qFormat="1"/>
    <w:lsdException w:name="Emphasis" w:locked="1" w:qFormat="1"/>
    <w:lsdException w:name="Document Map" w:locked="1" w:semiHidden="1" w:unhideWhenUsed="1"/>
    <w:lsdException w:name="Plain Text" w:locked="1" w:semiHidden="1" w:uiPriority="99"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583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25835"/>
    <w:pPr>
      <w:spacing w:after="200" w:line="276" w:lineRule="auto"/>
      <w:outlineLvl w:val="0"/>
    </w:pPr>
    <w:rPr>
      <w:rFonts w:ascii="Helvetica" w:eastAsia="ヒラギノ角ゴ Pro W3" w:hAnsi="Helvetica"/>
      <w:color w:val="000000"/>
      <w:sz w:val="22"/>
      <w:lang w:val="en-US"/>
    </w:rPr>
  </w:style>
  <w:style w:type="character" w:styleId="Hyperlink">
    <w:name w:val="Hyperlink"/>
    <w:basedOn w:val="DefaultParagraphFont"/>
    <w:uiPriority w:val="99"/>
    <w:locked/>
    <w:rsid w:val="007C19FE"/>
    <w:rPr>
      <w:color w:val="0000FF" w:themeColor="hyperlink"/>
      <w:u w:val="single"/>
    </w:rPr>
  </w:style>
  <w:style w:type="paragraph" w:styleId="ListParagraph">
    <w:name w:val="List Paragraph"/>
    <w:basedOn w:val="Normal"/>
    <w:uiPriority w:val="34"/>
    <w:qFormat/>
    <w:rsid w:val="007C19FE"/>
    <w:pPr>
      <w:spacing w:before="200" w:after="200" w:line="276" w:lineRule="auto"/>
      <w:ind w:left="720"/>
      <w:contextualSpacing/>
    </w:pPr>
    <w:rPr>
      <w:rFonts w:asciiTheme="minorHAnsi" w:eastAsiaTheme="minorEastAsia" w:hAnsiTheme="minorHAnsi" w:cstheme="minorBidi"/>
      <w:sz w:val="20"/>
      <w:szCs w:val="20"/>
      <w:lang w:bidi="en-US"/>
    </w:rPr>
  </w:style>
  <w:style w:type="paragraph" w:styleId="Header">
    <w:name w:val="header"/>
    <w:basedOn w:val="Normal"/>
    <w:link w:val="HeaderChar"/>
    <w:locked/>
    <w:rsid w:val="00730AF0"/>
    <w:pPr>
      <w:tabs>
        <w:tab w:val="center" w:pos="4513"/>
        <w:tab w:val="right" w:pos="9026"/>
      </w:tabs>
    </w:pPr>
  </w:style>
  <w:style w:type="character" w:customStyle="1" w:styleId="HeaderChar">
    <w:name w:val="Header Char"/>
    <w:basedOn w:val="DefaultParagraphFont"/>
    <w:link w:val="Header"/>
    <w:rsid w:val="00730AF0"/>
    <w:rPr>
      <w:sz w:val="24"/>
      <w:szCs w:val="24"/>
      <w:lang w:val="en-US" w:eastAsia="en-US"/>
    </w:rPr>
  </w:style>
  <w:style w:type="paragraph" w:styleId="Footer">
    <w:name w:val="footer"/>
    <w:basedOn w:val="Normal"/>
    <w:link w:val="FooterChar"/>
    <w:locked/>
    <w:rsid w:val="00730AF0"/>
    <w:pPr>
      <w:tabs>
        <w:tab w:val="center" w:pos="4513"/>
        <w:tab w:val="right" w:pos="9026"/>
      </w:tabs>
    </w:pPr>
  </w:style>
  <w:style w:type="character" w:customStyle="1" w:styleId="FooterChar">
    <w:name w:val="Footer Char"/>
    <w:basedOn w:val="DefaultParagraphFont"/>
    <w:link w:val="Footer"/>
    <w:rsid w:val="00730AF0"/>
    <w:rPr>
      <w:sz w:val="24"/>
      <w:szCs w:val="24"/>
      <w:lang w:val="en-US" w:eastAsia="en-US"/>
    </w:rPr>
  </w:style>
  <w:style w:type="paragraph" w:styleId="BalloonText">
    <w:name w:val="Balloon Text"/>
    <w:basedOn w:val="Normal"/>
    <w:link w:val="BalloonTextChar"/>
    <w:locked/>
    <w:rsid w:val="00730AF0"/>
    <w:rPr>
      <w:rFonts w:ascii="Tahoma" w:hAnsi="Tahoma" w:cs="Tahoma"/>
      <w:sz w:val="16"/>
      <w:szCs w:val="16"/>
    </w:rPr>
  </w:style>
  <w:style w:type="character" w:customStyle="1" w:styleId="BalloonTextChar">
    <w:name w:val="Balloon Text Char"/>
    <w:basedOn w:val="DefaultParagraphFont"/>
    <w:link w:val="BalloonText"/>
    <w:rsid w:val="00730AF0"/>
    <w:rPr>
      <w:rFonts w:ascii="Tahoma" w:hAnsi="Tahoma" w:cs="Tahoma"/>
      <w:sz w:val="16"/>
      <w:szCs w:val="16"/>
      <w:lang w:val="en-US" w:eastAsia="en-US"/>
    </w:rPr>
  </w:style>
  <w:style w:type="character" w:styleId="CommentReference">
    <w:name w:val="annotation reference"/>
    <w:basedOn w:val="DefaultParagraphFont"/>
    <w:locked/>
    <w:rsid w:val="00080DD3"/>
    <w:rPr>
      <w:sz w:val="16"/>
      <w:szCs w:val="16"/>
    </w:rPr>
  </w:style>
  <w:style w:type="paragraph" w:styleId="CommentText">
    <w:name w:val="annotation text"/>
    <w:basedOn w:val="Normal"/>
    <w:link w:val="CommentTextChar"/>
    <w:locked/>
    <w:rsid w:val="00080DD3"/>
    <w:rPr>
      <w:sz w:val="20"/>
      <w:szCs w:val="20"/>
    </w:rPr>
  </w:style>
  <w:style w:type="character" w:customStyle="1" w:styleId="CommentTextChar">
    <w:name w:val="Comment Text Char"/>
    <w:basedOn w:val="DefaultParagraphFont"/>
    <w:link w:val="CommentText"/>
    <w:rsid w:val="00080DD3"/>
    <w:rPr>
      <w:lang w:val="en-US" w:eastAsia="en-US"/>
    </w:rPr>
  </w:style>
  <w:style w:type="paragraph" w:styleId="CommentSubject">
    <w:name w:val="annotation subject"/>
    <w:basedOn w:val="CommentText"/>
    <w:next w:val="CommentText"/>
    <w:link w:val="CommentSubjectChar"/>
    <w:locked/>
    <w:rsid w:val="00080DD3"/>
    <w:rPr>
      <w:b/>
      <w:bCs/>
    </w:rPr>
  </w:style>
  <w:style w:type="character" w:customStyle="1" w:styleId="CommentSubjectChar">
    <w:name w:val="Comment Subject Char"/>
    <w:basedOn w:val="CommentTextChar"/>
    <w:link w:val="CommentSubject"/>
    <w:rsid w:val="00080DD3"/>
    <w:rPr>
      <w:b/>
      <w:bCs/>
      <w:lang w:val="en-US" w:eastAsia="en-US"/>
    </w:rPr>
  </w:style>
  <w:style w:type="paragraph" w:styleId="PlainText">
    <w:name w:val="Plain Text"/>
    <w:basedOn w:val="Normal"/>
    <w:link w:val="PlainTextChar"/>
    <w:uiPriority w:val="99"/>
    <w:unhideWhenUsed/>
    <w:locked/>
    <w:rsid w:val="008F10CF"/>
    <w:rPr>
      <w:rFonts w:ascii="Consolas" w:eastAsiaTheme="minorHAnsi" w:hAnsi="Consolas"/>
      <w:sz w:val="21"/>
      <w:szCs w:val="21"/>
      <w:lang w:val="en-GB" w:eastAsia="en-GB"/>
    </w:rPr>
  </w:style>
  <w:style w:type="character" w:customStyle="1" w:styleId="PlainTextChar">
    <w:name w:val="Plain Text Char"/>
    <w:basedOn w:val="DefaultParagraphFont"/>
    <w:link w:val="PlainText"/>
    <w:uiPriority w:val="99"/>
    <w:rsid w:val="008F10CF"/>
    <w:rPr>
      <w:rFonts w:ascii="Consolas" w:eastAsiaTheme="minorHAnsi" w:hAnsi="Consolas"/>
      <w:sz w:val="21"/>
      <w:szCs w:val="21"/>
    </w:rPr>
  </w:style>
  <w:style w:type="character" w:styleId="FollowedHyperlink">
    <w:name w:val="FollowedHyperlink"/>
    <w:basedOn w:val="DefaultParagraphFont"/>
    <w:locked/>
    <w:rsid w:val="008F10CF"/>
    <w:rPr>
      <w:color w:val="800080" w:themeColor="followedHyperlink"/>
      <w:u w:val="single"/>
    </w:rPr>
  </w:style>
  <w:style w:type="paragraph" w:styleId="NormalWeb">
    <w:name w:val="Normal (Web)"/>
    <w:basedOn w:val="Normal"/>
    <w:uiPriority w:val="99"/>
    <w:unhideWhenUsed/>
    <w:locked/>
    <w:rsid w:val="00A537B1"/>
    <w:pPr>
      <w:spacing w:before="100" w:beforeAutospacing="1" w:after="100" w:afterAutospacing="1"/>
    </w:pPr>
    <w:rPr>
      <w:lang w:val="en-GB" w:eastAsia="en-GB"/>
    </w:rPr>
  </w:style>
  <w:style w:type="character" w:customStyle="1" w:styleId="apple-converted-space">
    <w:name w:val="apple-converted-space"/>
    <w:basedOn w:val="DefaultParagraphFont"/>
    <w:rsid w:val="00A537B1"/>
  </w:style>
  <w:style w:type="character" w:styleId="Strong">
    <w:name w:val="Strong"/>
    <w:basedOn w:val="DefaultParagraphFont"/>
    <w:uiPriority w:val="22"/>
    <w:qFormat/>
    <w:locked/>
    <w:rsid w:val="00A537B1"/>
    <w:rPr>
      <w:b/>
      <w:bCs/>
    </w:rPr>
  </w:style>
  <w:style w:type="character" w:styleId="PlaceholderText">
    <w:name w:val="Placeholder Text"/>
    <w:basedOn w:val="DefaultParagraphFont"/>
    <w:uiPriority w:val="99"/>
    <w:semiHidden/>
    <w:rsid w:val="00A75337"/>
    <w:rPr>
      <w:color w:val="808080"/>
    </w:rPr>
  </w:style>
  <w:style w:type="paragraph" w:styleId="NoSpacing">
    <w:name w:val="No Spacing"/>
    <w:uiPriority w:val="1"/>
    <w:qFormat/>
    <w:rsid w:val="00DC2E15"/>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768241">
      <w:bodyDiv w:val="1"/>
      <w:marLeft w:val="0"/>
      <w:marRight w:val="0"/>
      <w:marTop w:val="0"/>
      <w:marBottom w:val="0"/>
      <w:divBdr>
        <w:top w:val="none" w:sz="0" w:space="0" w:color="auto"/>
        <w:left w:val="none" w:sz="0" w:space="0" w:color="auto"/>
        <w:bottom w:val="none" w:sz="0" w:space="0" w:color="auto"/>
        <w:right w:val="none" w:sz="0" w:space="0" w:color="auto"/>
      </w:divBdr>
      <w:divsChild>
        <w:div w:id="1155534629">
          <w:marLeft w:val="0"/>
          <w:marRight w:val="0"/>
          <w:marTop w:val="0"/>
          <w:marBottom w:val="0"/>
          <w:divBdr>
            <w:top w:val="none" w:sz="0" w:space="0" w:color="auto"/>
            <w:left w:val="none" w:sz="0" w:space="0" w:color="auto"/>
            <w:bottom w:val="none" w:sz="0" w:space="0" w:color="auto"/>
            <w:right w:val="none" w:sz="0" w:space="0" w:color="auto"/>
          </w:divBdr>
          <w:divsChild>
            <w:div w:id="188032254">
              <w:marLeft w:val="0"/>
              <w:marRight w:val="0"/>
              <w:marTop w:val="0"/>
              <w:marBottom w:val="0"/>
              <w:divBdr>
                <w:top w:val="none" w:sz="0" w:space="0" w:color="auto"/>
                <w:left w:val="none" w:sz="0" w:space="0" w:color="auto"/>
                <w:bottom w:val="none" w:sz="0" w:space="0" w:color="auto"/>
                <w:right w:val="none" w:sz="0" w:space="0" w:color="auto"/>
              </w:divBdr>
              <w:divsChild>
                <w:div w:id="228421143">
                  <w:marLeft w:val="0"/>
                  <w:marRight w:val="0"/>
                  <w:marTop w:val="0"/>
                  <w:marBottom w:val="0"/>
                  <w:divBdr>
                    <w:top w:val="none" w:sz="0" w:space="0" w:color="auto"/>
                    <w:left w:val="none" w:sz="0" w:space="0" w:color="auto"/>
                    <w:bottom w:val="none" w:sz="0" w:space="0" w:color="auto"/>
                    <w:right w:val="none" w:sz="0" w:space="0" w:color="auto"/>
                  </w:divBdr>
                  <w:divsChild>
                    <w:div w:id="2009209198">
                      <w:marLeft w:val="0"/>
                      <w:marRight w:val="0"/>
                      <w:marTop w:val="0"/>
                      <w:marBottom w:val="0"/>
                      <w:divBdr>
                        <w:top w:val="none" w:sz="0" w:space="0" w:color="auto"/>
                        <w:left w:val="none" w:sz="0" w:space="0" w:color="auto"/>
                        <w:bottom w:val="none" w:sz="0" w:space="0" w:color="auto"/>
                        <w:right w:val="none" w:sz="0" w:space="0" w:color="auto"/>
                      </w:divBdr>
                      <w:divsChild>
                        <w:div w:id="115372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9599">
      <w:bodyDiv w:val="1"/>
      <w:marLeft w:val="0"/>
      <w:marRight w:val="0"/>
      <w:marTop w:val="0"/>
      <w:marBottom w:val="0"/>
      <w:divBdr>
        <w:top w:val="none" w:sz="0" w:space="0" w:color="auto"/>
        <w:left w:val="none" w:sz="0" w:space="0" w:color="auto"/>
        <w:bottom w:val="none" w:sz="0" w:space="0" w:color="auto"/>
        <w:right w:val="none" w:sz="0" w:space="0" w:color="auto"/>
      </w:divBdr>
      <w:divsChild>
        <w:div w:id="1689870480">
          <w:marLeft w:val="0"/>
          <w:marRight w:val="0"/>
          <w:marTop w:val="0"/>
          <w:marBottom w:val="0"/>
          <w:divBdr>
            <w:top w:val="none" w:sz="0" w:space="0" w:color="auto"/>
            <w:left w:val="none" w:sz="0" w:space="0" w:color="auto"/>
            <w:bottom w:val="none" w:sz="0" w:space="0" w:color="auto"/>
            <w:right w:val="none" w:sz="0" w:space="0" w:color="auto"/>
          </w:divBdr>
          <w:divsChild>
            <w:div w:id="171260374">
              <w:marLeft w:val="0"/>
              <w:marRight w:val="0"/>
              <w:marTop w:val="0"/>
              <w:marBottom w:val="0"/>
              <w:divBdr>
                <w:top w:val="none" w:sz="0" w:space="0" w:color="auto"/>
                <w:left w:val="none" w:sz="0" w:space="0" w:color="auto"/>
                <w:bottom w:val="none" w:sz="0" w:space="0" w:color="auto"/>
                <w:right w:val="none" w:sz="0" w:space="0" w:color="auto"/>
              </w:divBdr>
              <w:divsChild>
                <w:div w:id="1898472218">
                  <w:marLeft w:val="0"/>
                  <w:marRight w:val="0"/>
                  <w:marTop w:val="0"/>
                  <w:marBottom w:val="0"/>
                  <w:divBdr>
                    <w:top w:val="none" w:sz="0" w:space="0" w:color="auto"/>
                    <w:left w:val="none" w:sz="0" w:space="0" w:color="auto"/>
                    <w:bottom w:val="none" w:sz="0" w:space="0" w:color="auto"/>
                    <w:right w:val="none" w:sz="0" w:space="0" w:color="auto"/>
                  </w:divBdr>
                  <w:divsChild>
                    <w:div w:id="288242134">
                      <w:marLeft w:val="0"/>
                      <w:marRight w:val="0"/>
                      <w:marTop w:val="0"/>
                      <w:marBottom w:val="0"/>
                      <w:divBdr>
                        <w:top w:val="none" w:sz="0" w:space="0" w:color="auto"/>
                        <w:left w:val="none" w:sz="0" w:space="0" w:color="auto"/>
                        <w:bottom w:val="none" w:sz="0" w:space="0" w:color="auto"/>
                        <w:right w:val="none" w:sz="0" w:space="0" w:color="auto"/>
                      </w:divBdr>
                      <w:divsChild>
                        <w:div w:id="72476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31435">
      <w:bodyDiv w:val="1"/>
      <w:marLeft w:val="0"/>
      <w:marRight w:val="0"/>
      <w:marTop w:val="0"/>
      <w:marBottom w:val="0"/>
      <w:divBdr>
        <w:top w:val="none" w:sz="0" w:space="0" w:color="auto"/>
        <w:left w:val="none" w:sz="0" w:space="0" w:color="auto"/>
        <w:bottom w:val="none" w:sz="0" w:space="0" w:color="auto"/>
        <w:right w:val="none" w:sz="0" w:space="0" w:color="auto"/>
      </w:divBdr>
      <w:divsChild>
        <w:div w:id="386338607">
          <w:marLeft w:val="0"/>
          <w:marRight w:val="0"/>
          <w:marTop w:val="0"/>
          <w:marBottom w:val="0"/>
          <w:divBdr>
            <w:top w:val="none" w:sz="0" w:space="0" w:color="auto"/>
            <w:left w:val="none" w:sz="0" w:space="0" w:color="auto"/>
            <w:bottom w:val="none" w:sz="0" w:space="0" w:color="auto"/>
            <w:right w:val="none" w:sz="0" w:space="0" w:color="auto"/>
          </w:divBdr>
          <w:divsChild>
            <w:div w:id="74129614">
              <w:marLeft w:val="0"/>
              <w:marRight w:val="0"/>
              <w:marTop w:val="0"/>
              <w:marBottom w:val="0"/>
              <w:divBdr>
                <w:top w:val="none" w:sz="0" w:space="0" w:color="auto"/>
                <w:left w:val="none" w:sz="0" w:space="0" w:color="auto"/>
                <w:bottom w:val="none" w:sz="0" w:space="0" w:color="auto"/>
                <w:right w:val="none" w:sz="0" w:space="0" w:color="auto"/>
              </w:divBdr>
              <w:divsChild>
                <w:div w:id="1531529828">
                  <w:marLeft w:val="0"/>
                  <w:marRight w:val="0"/>
                  <w:marTop w:val="0"/>
                  <w:marBottom w:val="0"/>
                  <w:divBdr>
                    <w:top w:val="none" w:sz="0" w:space="0" w:color="auto"/>
                    <w:left w:val="none" w:sz="0" w:space="0" w:color="auto"/>
                    <w:bottom w:val="none" w:sz="0" w:space="0" w:color="auto"/>
                    <w:right w:val="none" w:sz="0" w:space="0" w:color="auto"/>
                  </w:divBdr>
                  <w:divsChild>
                    <w:div w:id="1574504684">
                      <w:marLeft w:val="0"/>
                      <w:marRight w:val="0"/>
                      <w:marTop w:val="0"/>
                      <w:marBottom w:val="0"/>
                      <w:divBdr>
                        <w:top w:val="none" w:sz="0" w:space="0" w:color="auto"/>
                        <w:left w:val="none" w:sz="0" w:space="0" w:color="auto"/>
                        <w:bottom w:val="none" w:sz="0" w:space="0" w:color="auto"/>
                        <w:right w:val="none" w:sz="0" w:space="0" w:color="auto"/>
                      </w:divBdr>
                      <w:divsChild>
                        <w:div w:id="345207050">
                          <w:marLeft w:val="0"/>
                          <w:marRight w:val="0"/>
                          <w:marTop w:val="0"/>
                          <w:marBottom w:val="0"/>
                          <w:divBdr>
                            <w:top w:val="none" w:sz="0" w:space="0" w:color="auto"/>
                            <w:left w:val="none" w:sz="0" w:space="0" w:color="auto"/>
                            <w:bottom w:val="none" w:sz="0" w:space="0" w:color="auto"/>
                            <w:right w:val="none" w:sz="0" w:space="0" w:color="auto"/>
                          </w:divBdr>
                        </w:div>
                        <w:div w:id="208440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6986866">
      <w:bodyDiv w:val="1"/>
      <w:marLeft w:val="0"/>
      <w:marRight w:val="0"/>
      <w:marTop w:val="0"/>
      <w:marBottom w:val="0"/>
      <w:divBdr>
        <w:top w:val="none" w:sz="0" w:space="0" w:color="auto"/>
        <w:left w:val="none" w:sz="0" w:space="0" w:color="auto"/>
        <w:bottom w:val="none" w:sz="0" w:space="0" w:color="auto"/>
        <w:right w:val="none" w:sz="0" w:space="0" w:color="auto"/>
      </w:divBdr>
      <w:divsChild>
        <w:div w:id="119996840">
          <w:marLeft w:val="0"/>
          <w:marRight w:val="0"/>
          <w:marTop w:val="300"/>
          <w:marBottom w:val="300"/>
          <w:divBdr>
            <w:top w:val="none" w:sz="0" w:space="0" w:color="auto"/>
            <w:left w:val="none" w:sz="0" w:space="0" w:color="auto"/>
            <w:bottom w:val="none" w:sz="0" w:space="0" w:color="auto"/>
            <w:right w:val="none" w:sz="0" w:space="0" w:color="auto"/>
          </w:divBdr>
          <w:divsChild>
            <w:div w:id="451215900">
              <w:marLeft w:val="0"/>
              <w:marRight w:val="0"/>
              <w:marTop w:val="0"/>
              <w:marBottom w:val="0"/>
              <w:divBdr>
                <w:top w:val="none" w:sz="0" w:space="0" w:color="auto"/>
                <w:left w:val="none" w:sz="0" w:space="0" w:color="auto"/>
                <w:bottom w:val="none" w:sz="0" w:space="0" w:color="auto"/>
                <w:right w:val="none" w:sz="0" w:space="0" w:color="auto"/>
              </w:divBdr>
              <w:divsChild>
                <w:div w:id="548609791">
                  <w:marLeft w:val="0"/>
                  <w:marRight w:val="0"/>
                  <w:marTop w:val="0"/>
                  <w:marBottom w:val="0"/>
                  <w:divBdr>
                    <w:top w:val="none" w:sz="0" w:space="0" w:color="auto"/>
                    <w:left w:val="none" w:sz="0" w:space="0" w:color="auto"/>
                    <w:bottom w:val="none" w:sz="0" w:space="0" w:color="auto"/>
                    <w:right w:val="none" w:sz="0" w:space="0" w:color="auto"/>
                  </w:divBdr>
                  <w:divsChild>
                    <w:div w:id="689256651">
                      <w:marLeft w:val="0"/>
                      <w:marRight w:val="0"/>
                      <w:marTop w:val="0"/>
                      <w:marBottom w:val="0"/>
                      <w:divBdr>
                        <w:top w:val="none" w:sz="0" w:space="0" w:color="auto"/>
                        <w:left w:val="none" w:sz="0" w:space="0" w:color="auto"/>
                        <w:bottom w:val="none" w:sz="0" w:space="0" w:color="auto"/>
                        <w:right w:val="none" w:sz="0" w:space="0" w:color="auto"/>
                      </w:divBdr>
                    </w:div>
                    <w:div w:id="741021768">
                      <w:marLeft w:val="0"/>
                      <w:marRight w:val="0"/>
                      <w:marTop w:val="0"/>
                      <w:marBottom w:val="0"/>
                      <w:divBdr>
                        <w:top w:val="none" w:sz="0" w:space="0" w:color="auto"/>
                        <w:left w:val="none" w:sz="0" w:space="0" w:color="auto"/>
                        <w:bottom w:val="none" w:sz="0" w:space="0" w:color="auto"/>
                        <w:right w:val="none" w:sz="0" w:space="0" w:color="auto"/>
                      </w:divBdr>
                      <w:divsChild>
                        <w:div w:id="740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023121">
      <w:bodyDiv w:val="1"/>
      <w:marLeft w:val="0"/>
      <w:marRight w:val="0"/>
      <w:marTop w:val="0"/>
      <w:marBottom w:val="0"/>
      <w:divBdr>
        <w:top w:val="none" w:sz="0" w:space="0" w:color="auto"/>
        <w:left w:val="none" w:sz="0" w:space="0" w:color="auto"/>
        <w:bottom w:val="none" w:sz="0" w:space="0" w:color="auto"/>
        <w:right w:val="none" w:sz="0" w:space="0" w:color="auto"/>
      </w:divBdr>
    </w:div>
    <w:div w:id="350034971">
      <w:bodyDiv w:val="1"/>
      <w:marLeft w:val="0"/>
      <w:marRight w:val="0"/>
      <w:marTop w:val="0"/>
      <w:marBottom w:val="0"/>
      <w:divBdr>
        <w:top w:val="none" w:sz="0" w:space="0" w:color="auto"/>
        <w:left w:val="none" w:sz="0" w:space="0" w:color="auto"/>
        <w:bottom w:val="none" w:sz="0" w:space="0" w:color="auto"/>
        <w:right w:val="none" w:sz="0" w:space="0" w:color="auto"/>
      </w:divBdr>
      <w:divsChild>
        <w:div w:id="467089796">
          <w:marLeft w:val="0"/>
          <w:marRight w:val="0"/>
          <w:marTop w:val="300"/>
          <w:marBottom w:val="300"/>
          <w:divBdr>
            <w:top w:val="none" w:sz="0" w:space="0" w:color="auto"/>
            <w:left w:val="none" w:sz="0" w:space="0" w:color="auto"/>
            <w:bottom w:val="none" w:sz="0" w:space="0" w:color="auto"/>
            <w:right w:val="none" w:sz="0" w:space="0" w:color="auto"/>
          </w:divBdr>
          <w:divsChild>
            <w:div w:id="1360545828">
              <w:marLeft w:val="0"/>
              <w:marRight w:val="0"/>
              <w:marTop w:val="0"/>
              <w:marBottom w:val="0"/>
              <w:divBdr>
                <w:top w:val="none" w:sz="0" w:space="0" w:color="auto"/>
                <w:left w:val="none" w:sz="0" w:space="0" w:color="auto"/>
                <w:bottom w:val="none" w:sz="0" w:space="0" w:color="auto"/>
                <w:right w:val="none" w:sz="0" w:space="0" w:color="auto"/>
              </w:divBdr>
              <w:divsChild>
                <w:div w:id="70978119">
                  <w:marLeft w:val="0"/>
                  <w:marRight w:val="0"/>
                  <w:marTop w:val="0"/>
                  <w:marBottom w:val="0"/>
                  <w:divBdr>
                    <w:top w:val="none" w:sz="0" w:space="0" w:color="auto"/>
                    <w:left w:val="none" w:sz="0" w:space="0" w:color="auto"/>
                    <w:bottom w:val="none" w:sz="0" w:space="0" w:color="auto"/>
                    <w:right w:val="none" w:sz="0" w:space="0" w:color="auto"/>
                  </w:divBdr>
                  <w:divsChild>
                    <w:div w:id="1384673148">
                      <w:marLeft w:val="0"/>
                      <w:marRight w:val="0"/>
                      <w:marTop w:val="0"/>
                      <w:marBottom w:val="0"/>
                      <w:divBdr>
                        <w:top w:val="none" w:sz="0" w:space="0" w:color="auto"/>
                        <w:left w:val="none" w:sz="0" w:space="0" w:color="auto"/>
                        <w:bottom w:val="none" w:sz="0" w:space="0" w:color="auto"/>
                        <w:right w:val="none" w:sz="0" w:space="0" w:color="auto"/>
                      </w:divBdr>
                      <w:divsChild>
                        <w:div w:id="3855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1649746">
      <w:bodyDiv w:val="1"/>
      <w:marLeft w:val="0"/>
      <w:marRight w:val="0"/>
      <w:marTop w:val="0"/>
      <w:marBottom w:val="0"/>
      <w:divBdr>
        <w:top w:val="none" w:sz="0" w:space="0" w:color="auto"/>
        <w:left w:val="none" w:sz="0" w:space="0" w:color="auto"/>
        <w:bottom w:val="none" w:sz="0" w:space="0" w:color="auto"/>
        <w:right w:val="none" w:sz="0" w:space="0" w:color="auto"/>
      </w:divBdr>
    </w:div>
    <w:div w:id="467433412">
      <w:bodyDiv w:val="1"/>
      <w:marLeft w:val="0"/>
      <w:marRight w:val="0"/>
      <w:marTop w:val="0"/>
      <w:marBottom w:val="0"/>
      <w:divBdr>
        <w:top w:val="none" w:sz="0" w:space="0" w:color="auto"/>
        <w:left w:val="none" w:sz="0" w:space="0" w:color="auto"/>
        <w:bottom w:val="none" w:sz="0" w:space="0" w:color="auto"/>
        <w:right w:val="none" w:sz="0" w:space="0" w:color="auto"/>
      </w:divBdr>
      <w:divsChild>
        <w:div w:id="1871797889">
          <w:marLeft w:val="0"/>
          <w:marRight w:val="0"/>
          <w:marTop w:val="0"/>
          <w:marBottom w:val="0"/>
          <w:divBdr>
            <w:top w:val="none" w:sz="0" w:space="0" w:color="auto"/>
            <w:left w:val="none" w:sz="0" w:space="0" w:color="auto"/>
            <w:bottom w:val="none" w:sz="0" w:space="0" w:color="auto"/>
            <w:right w:val="none" w:sz="0" w:space="0" w:color="auto"/>
          </w:divBdr>
          <w:divsChild>
            <w:div w:id="1484616171">
              <w:marLeft w:val="0"/>
              <w:marRight w:val="0"/>
              <w:marTop w:val="0"/>
              <w:marBottom w:val="0"/>
              <w:divBdr>
                <w:top w:val="none" w:sz="0" w:space="0" w:color="auto"/>
                <w:left w:val="none" w:sz="0" w:space="0" w:color="auto"/>
                <w:bottom w:val="none" w:sz="0" w:space="0" w:color="auto"/>
                <w:right w:val="none" w:sz="0" w:space="0" w:color="auto"/>
              </w:divBdr>
              <w:divsChild>
                <w:div w:id="2098936018">
                  <w:marLeft w:val="0"/>
                  <w:marRight w:val="0"/>
                  <w:marTop w:val="0"/>
                  <w:marBottom w:val="0"/>
                  <w:divBdr>
                    <w:top w:val="none" w:sz="0" w:space="0" w:color="auto"/>
                    <w:left w:val="none" w:sz="0" w:space="0" w:color="auto"/>
                    <w:bottom w:val="none" w:sz="0" w:space="0" w:color="auto"/>
                    <w:right w:val="none" w:sz="0" w:space="0" w:color="auto"/>
                  </w:divBdr>
                  <w:divsChild>
                    <w:div w:id="1714423521">
                      <w:marLeft w:val="0"/>
                      <w:marRight w:val="0"/>
                      <w:marTop w:val="0"/>
                      <w:marBottom w:val="0"/>
                      <w:divBdr>
                        <w:top w:val="none" w:sz="0" w:space="0" w:color="auto"/>
                        <w:left w:val="none" w:sz="0" w:space="0" w:color="auto"/>
                        <w:bottom w:val="none" w:sz="0" w:space="0" w:color="auto"/>
                        <w:right w:val="none" w:sz="0" w:space="0" w:color="auto"/>
                      </w:divBdr>
                      <w:divsChild>
                        <w:div w:id="1524174148">
                          <w:marLeft w:val="0"/>
                          <w:marRight w:val="0"/>
                          <w:marTop w:val="0"/>
                          <w:marBottom w:val="0"/>
                          <w:divBdr>
                            <w:top w:val="none" w:sz="0" w:space="0" w:color="auto"/>
                            <w:left w:val="none" w:sz="0" w:space="0" w:color="auto"/>
                            <w:bottom w:val="none" w:sz="0" w:space="0" w:color="auto"/>
                            <w:right w:val="none" w:sz="0" w:space="0" w:color="auto"/>
                          </w:divBdr>
                          <w:divsChild>
                            <w:div w:id="1768232013">
                              <w:marLeft w:val="0"/>
                              <w:marRight w:val="0"/>
                              <w:marTop w:val="0"/>
                              <w:marBottom w:val="0"/>
                              <w:divBdr>
                                <w:top w:val="none" w:sz="0" w:space="0" w:color="auto"/>
                                <w:left w:val="none" w:sz="0" w:space="0" w:color="auto"/>
                                <w:bottom w:val="none" w:sz="0" w:space="0" w:color="auto"/>
                                <w:right w:val="none" w:sz="0" w:space="0" w:color="auto"/>
                              </w:divBdr>
                              <w:divsChild>
                                <w:div w:id="1275478240">
                                  <w:marLeft w:val="0"/>
                                  <w:marRight w:val="0"/>
                                  <w:marTop w:val="0"/>
                                  <w:marBottom w:val="0"/>
                                  <w:divBdr>
                                    <w:top w:val="none" w:sz="0" w:space="0" w:color="auto"/>
                                    <w:left w:val="none" w:sz="0" w:space="0" w:color="auto"/>
                                    <w:bottom w:val="none" w:sz="0" w:space="0" w:color="auto"/>
                                    <w:right w:val="none" w:sz="0" w:space="0" w:color="auto"/>
                                  </w:divBdr>
                                  <w:divsChild>
                                    <w:div w:id="64647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3134923">
      <w:bodyDiv w:val="1"/>
      <w:marLeft w:val="0"/>
      <w:marRight w:val="0"/>
      <w:marTop w:val="0"/>
      <w:marBottom w:val="0"/>
      <w:divBdr>
        <w:top w:val="none" w:sz="0" w:space="0" w:color="auto"/>
        <w:left w:val="none" w:sz="0" w:space="0" w:color="auto"/>
        <w:bottom w:val="none" w:sz="0" w:space="0" w:color="auto"/>
        <w:right w:val="none" w:sz="0" w:space="0" w:color="auto"/>
      </w:divBdr>
    </w:div>
    <w:div w:id="526068020">
      <w:bodyDiv w:val="1"/>
      <w:marLeft w:val="0"/>
      <w:marRight w:val="0"/>
      <w:marTop w:val="0"/>
      <w:marBottom w:val="0"/>
      <w:divBdr>
        <w:top w:val="none" w:sz="0" w:space="0" w:color="auto"/>
        <w:left w:val="none" w:sz="0" w:space="0" w:color="auto"/>
        <w:bottom w:val="none" w:sz="0" w:space="0" w:color="auto"/>
        <w:right w:val="none" w:sz="0" w:space="0" w:color="auto"/>
      </w:divBdr>
      <w:divsChild>
        <w:div w:id="232158651">
          <w:marLeft w:val="0"/>
          <w:marRight w:val="0"/>
          <w:marTop w:val="0"/>
          <w:marBottom w:val="0"/>
          <w:divBdr>
            <w:top w:val="none" w:sz="0" w:space="0" w:color="auto"/>
            <w:left w:val="none" w:sz="0" w:space="0" w:color="auto"/>
            <w:bottom w:val="none" w:sz="0" w:space="0" w:color="auto"/>
            <w:right w:val="none" w:sz="0" w:space="0" w:color="auto"/>
          </w:divBdr>
          <w:divsChild>
            <w:div w:id="866717864">
              <w:marLeft w:val="0"/>
              <w:marRight w:val="0"/>
              <w:marTop w:val="0"/>
              <w:marBottom w:val="0"/>
              <w:divBdr>
                <w:top w:val="none" w:sz="0" w:space="0" w:color="auto"/>
                <w:left w:val="none" w:sz="0" w:space="0" w:color="auto"/>
                <w:bottom w:val="none" w:sz="0" w:space="0" w:color="auto"/>
                <w:right w:val="none" w:sz="0" w:space="0" w:color="auto"/>
              </w:divBdr>
              <w:divsChild>
                <w:div w:id="1815680370">
                  <w:marLeft w:val="0"/>
                  <w:marRight w:val="0"/>
                  <w:marTop w:val="0"/>
                  <w:marBottom w:val="0"/>
                  <w:divBdr>
                    <w:top w:val="none" w:sz="0" w:space="0" w:color="auto"/>
                    <w:left w:val="none" w:sz="0" w:space="0" w:color="auto"/>
                    <w:bottom w:val="none" w:sz="0" w:space="0" w:color="auto"/>
                    <w:right w:val="none" w:sz="0" w:space="0" w:color="auto"/>
                  </w:divBdr>
                  <w:divsChild>
                    <w:div w:id="1756441272">
                      <w:marLeft w:val="0"/>
                      <w:marRight w:val="0"/>
                      <w:marTop w:val="0"/>
                      <w:marBottom w:val="0"/>
                      <w:divBdr>
                        <w:top w:val="none" w:sz="0" w:space="0" w:color="auto"/>
                        <w:left w:val="none" w:sz="0" w:space="0" w:color="auto"/>
                        <w:bottom w:val="none" w:sz="0" w:space="0" w:color="auto"/>
                        <w:right w:val="none" w:sz="0" w:space="0" w:color="auto"/>
                      </w:divBdr>
                      <w:divsChild>
                        <w:div w:id="29846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506256">
      <w:bodyDiv w:val="1"/>
      <w:marLeft w:val="0"/>
      <w:marRight w:val="0"/>
      <w:marTop w:val="0"/>
      <w:marBottom w:val="0"/>
      <w:divBdr>
        <w:top w:val="none" w:sz="0" w:space="0" w:color="auto"/>
        <w:left w:val="none" w:sz="0" w:space="0" w:color="auto"/>
        <w:bottom w:val="none" w:sz="0" w:space="0" w:color="auto"/>
        <w:right w:val="none" w:sz="0" w:space="0" w:color="auto"/>
      </w:divBdr>
    </w:div>
    <w:div w:id="631787636">
      <w:bodyDiv w:val="1"/>
      <w:marLeft w:val="0"/>
      <w:marRight w:val="0"/>
      <w:marTop w:val="0"/>
      <w:marBottom w:val="0"/>
      <w:divBdr>
        <w:top w:val="none" w:sz="0" w:space="0" w:color="auto"/>
        <w:left w:val="none" w:sz="0" w:space="0" w:color="auto"/>
        <w:bottom w:val="none" w:sz="0" w:space="0" w:color="auto"/>
        <w:right w:val="none" w:sz="0" w:space="0" w:color="auto"/>
      </w:divBdr>
    </w:div>
    <w:div w:id="640840891">
      <w:bodyDiv w:val="1"/>
      <w:marLeft w:val="0"/>
      <w:marRight w:val="0"/>
      <w:marTop w:val="0"/>
      <w:marBottom w:val="0"/>
      <w:divBdr>
        <w:top w:val="none" w:sz="0" w:space="0" w:color="auto"/>
        <w:left w:val="none" w:sz="0" w:space="0" w:color="auto"/>
        <w:bottom w:val="none" w:sz="0" w:space="0" w:color="auto"/>
        <w:right w:val="none" w:sz="0" w:space="0" w:color="auto"/>
      </w:divBdr>
      <w:divsChild>
        <w:div w:id="2072340558">
          <w:marLeft w:val="0"/>
          <w:marRight w:val="0"/>
          <w:marTop w:val="0"/>
          <w:marBottom w:val="0"/>
          <w:divBdr>
            <w:top w:val="none" w:sz="0" w:space="0" w:color="auto"/>
            <w:left w:val="none" w:sz="0" w:space="0" w:color="auto"/>
            <w:bottom w:val="none" w:sz="0" w:space="0" w:color="auto"/>
            <w:right w:val="none" w:sz="0" w:space="0" w:color="auto"/>
          </w:divBdr>
          <w:divsChild>
            <w:div w:id="980695611">
              <w:marLeft w:val="0"/>
              <w:marRight w:val="0"/>
              <w:marTop w:val="0"/>
              <w:marBottom w:val="0"/>
              <w:divBdr>
                <w:top w:val="none" w:sz="0" w:space="0" w:color="auto"/>
                <w:left w:val="none" w:sz="0" w:space="0" w:color="auto"/>
                <w:bottom w:val="none" w:sz="0" w:space="0" w:color="auto"/>
                <w:right w:val="none" w:sz="0" w:space="0" w:color="auto"/>
              </w:divBdr>
              <w:divsChild>
                <w:div w:id="1531186589">
                  <w:marLeft w:val="0"/>
                  <w:marRight w:val="0"/>
                  <w:marTop w:val="0"/>
                  <w:marBottom w:val="0"/>
                  <w:divBdr>
                    <w:top w:val="none" w:sz="0" w:space="0" w:color="auto"/>
                    <w:left w:val="none" w:sz="0" w:space="0" w:color="auto"/>
                    <w:bottom w:val="none" w:sz="0" w:space="0" w:color="auto"/>
                    <w:right w:val="none" w:sz="0" w:space="0" w:color="auto"/>
                  </w:divBdr>
                  <w:divsChild>
                    <w:div w:id="14711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953431">
      <w:bodyDiv w:val="1"/>
      <w:marLeft w:val="0"/>
      <w:marRight w:val="0"/>
      <w:marTop w:val="0"/>
      <w:marBottom w:val="0"/>
      <w:divBdr>
        <w:top w:val="none" w:sz="0" w:space="0" w:color="auto"/>
        <w:left w:val="none" w:sz="0" w:space="0" w:color="auto"/>
        <w:bottom w:val="none" w:sz="0" w:space="0" w:color="auto"/>
        <w:right w:val="none" w:sz="0" w:space="0" w:color="auto"/>
      </w:divBdr>
    </w:div>
    <w:div w:id="733087404">
      <w:bodyDiv w:val="1"/>
      <w:marLeft w:val="0"/>
      <w:marRight w:val="0"/>
      <w:marTop w:val="0"/>
      <w:marBottom w:val="0"/>
      <w:divBdr>
        <w:top w:val="none" w:sz="0" w:space="0" w:color="auto"/>
        <w:left w:val="none" w:sz="0" w:space="0" w:color="auto"/>
        <w:bottom w:val="none" w:sz="0" w:space="0" w:color="auto"/>
        <w:right w:val="none" w:sz="0" w:space="0" w:color="auto"/>
      </w:divBdr>
      <w:divsChild>
        <w:div w:id="224224241">
          <w:marLeft w:val="0"/>
          <w:marRight w:val="0"/>
          <w:marTop w:val="0"/>
          <w:marBottom w:val="0"/>
          <w:divBdr>
            <w:top w:val="none" w:sz="0" w:space="0" w:color="auto"/>
            <w:left w:val="none" w:sz="0" w:space="0" w:color="auto"/>
            <w:bottom w:val="none" w:sz="0" w:space="0" w:color="auto"/>
            <w:right w:val="none" w:sz="0" w:space="0" w:color="auto"/>
          </w:divBdr>
          <w:divsChild>
            <w:div w:id="738401703">
              <w:marLeft w:val="0"/>
              <w:marRight w:val="0"/>
              <w:marTop w:val="0"/>
              <w:marBottom w:val="0"/>
              <w:divBdr>
                <w:top w:val="none" w:sz="0" w:space="0" w:color="auto"/>
                <w:left w:val="none" w:sz="0" w:space="0" w:color="auto"/>
                <w:bottom w:val="none" w:sz="0" w:space="0" w:color="auto"/>
                <w:right w:val="none" w:sz="0" w:space="0" w:color="auto"/>
              </w:divBdr>
              <w:divsChild>
                <w:div w:id="1162621820">
                  <w:marLeft w:val="0"/>
                  <w:marRight w:val="0"/>
                  <w:marTop w:val="0"/>
                  <w:marBottom w:val="0"/>
                  <w:divBdr>
                    <w:top w:val="none" w:sz="0" w:space="0" w:color="auto"/>
                    <w:left w:val="none" w:sz="0" w:space="0" w:color="auto"/>
                    <w:bottom w:val="none" w:sz="0" w:space="0" w:color="auto"/>
                    <w:right w:val="none" w:sz="0" w:space="0" w:color="auto"/>
                  </w:divBdr>
                  <w:divsChild>
                    <w:div w:id="1585869554">
                      <w:marLeft w:val="0"/>
                      <w:marRight w:val="0"/>
                      <w:marTop w:val="0"/>
                      <w:marBottom w:val="0"/>
                      <w:divBdr>
                        <w:top w:val="none" w:sz="0" w:space="0" w:color="auto"/>
                        <w:left w:val="none" w:sz="0" w:space="0" w:color="auto"/>
                        <w:bottom w:val="none" w:sz="0" w:space="0" w:color="auto"/>
                        <w:right w:val="none" w:sz="0" w:space="0" w:color="auto"/>
                      </w:divBdr>
                      <w:divsChild>
                        <w:div w:id="475411962">
                          <w:marLeft w:val="0"/>
                          <w:marRight w:val="0"/>
                          <w:marTop w:val="0"/>
                          <w:marBottom w:val="0"/>
                          <w:divBdr>
                            <w:top w:val="none" w:sz="0" w:space="0" w:color="auto"/>
                            <w:left w:val="none" w:sz="0" w:space="0" w:color="auto"/>
                            <w:bottom w:val="none" w:sz="0" w:space="0" w:color="auto"/>
                            <w:right w:val="none" w:sz="0" w:space="0" w:color="auto"/>
                          </w:divBdr>
                          <w:divsChild>
                            <w:div w:id="2136020784">
                              <w:marLeft w:val="0"/>
                              <w:marRight w:val="0"/>
                              <w:marTop w:val="95"/>
                              <w:marBottom w:val="0"/>
                              <w:divBdr>
                                <w:top w:val="none" w:sz="0" w:space="0" w:color="auto"/>
                                <w:left w:val="none" w:sz="0" w:space="0" w:color="auto"/>
                                <w:bottom w:val="none" w:sz="0" w:space="0" w:color="auto"/>
                                <w:right w:val="none" w:sz="0" w:space="0" w:color="auto"/>
                              </w:divBdr>
                              <w:divsChild>
                                <w:div w:id="1603806104">
                                  <w:marLeft w:val="0"/>
                                  <w:marRight w:val="0"/>
                                  <w:marTop w:val="0"/>
                                  <w:marBottom w:val="0"/>
                                  <w:divBdr>
                                    <w:top w:val="none" w:sz="0" w:space="0" w:color="auto"/>
                                    <w:left w:val="none" w:sz="0" w:space="0" w:color="auto"/>
                                    <w:bottom w:val="none" w:sz="0" w:space="0" w:color="auto"/>
                                    <w:right w:val="none" w:sz="0" w:space="0" w:color="auto"/>
                                  </w:divBdr>
                                  <w:divsChild>
                                    <w:div w:id="1826504337">
                                      <w:marLeft w:val="0"/>
                                      <w:marRight w:val="0"/>
                                      <w:marTop w:val="0"/>
                                      <w:marBottom w:val="381"/>
                                      <w:divBdr>
                                        <w:top w:val="none" w:sz="0" w:space="0" w:color="auto"/>
                                        <w:left w:val="none" w:sz="0" w:space="0" w:color="auto"/>
                                        <w:bottom w:val="none" w:sz="0" w:space="0" w:color="auto"/>
                                        <w:right w:val="none" w:sz="0" w:space="0" w:color="auto"/>
                                      </w:divBdr>
                                      <w:divsChild>
                                        <w:div w:id="1765998898">
                                          <w:marLeft w:val="0"/>
                                          <w:marRight w:val="0"/>
                                          <w:marTop w:val="19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84539925">
      <w:bodyDiv w:val="1"/>
      <w:marLeft w:val="0"/>
      <w:marRight w:val="0"/>
      <w:marTop w:val="0"/>
      <w:marBottom w:val="0"/>
      <w:divBdr>
        <w:top w:val="none" w:sz="0" w:space="0" w:color="auto"/>
        <w:left w:val="none" w:sz="0" w:space="0" w:color="auto"/>
        <w:bottom w:val="none" w:sz="0" w:space="0" w:color="auto"/>
        <w:right w:val="none" w:sz="0" w:space="0" w:color="auto"/>
      </w:divBdr>
      <w:divsChild>
        <w:div w:id="645430625">
          <w:marLeft w:val="0"/>
          <w:marRight w:val="0"/>
          <w:marTop w:val="0"/>
          <w:marBottom w:val="0"/>
          <w:divBdr>
            <w:top w:val="none" w:sz="0" w:space="0" w:color="auto"/>
            <w:left w:val="none" w:sz="0" w:space="0" w:color="auto"/>
            <w:bottom w:val="none" w:sz="0" w:space="0" w:color="auto"/>
            <w:right w:val="none" w:sz="0" w:space="0" w:color="auto"/>
          </w:divBdr>
          <w:divsChild>
            <w:div w:id="400449437">
              <w:marLeft w:val="0"/>
              <w:marRight w:val="0"/>
              <w:marTop w:val="0"/>
              <w:marBottom w:val="0"/>
              <w:divBdr>
                <w:top w:val="none" w:sz="0" w:space="0" w:color="auto"/>
                <w:left w:val="none" w:sz="0" w:space="0" w:color="auto"/>
                <w:bottom w:val="none" w:sz="0" w:space="0" w:color="auto"/>
                <w:right w:val="none" w:sz="0" w:space="0" w:color="auto"/>
              </w:divBdr>
              <w:divsChild>
                <w:div w:id="1473861675">
                  <w:marLeft w:val="0"/>
                  <w:marRight w:val="0"/>
                  <w:marTop w:val="0"/>
                  <w:marBottom w:val="0"/>
                  <w:divBdr>
                    <w:top w:val="none" w:sz="0" w:space="0" w:color="auto"/>
                    <w:left w:val="none" w:sz="0" w:space="0" w:color="auto"/>
                    <w:bottom w:val="none" w:sz="0" w:space="0" w:color="auto"/>
                    <w:right w:val="none" w:sz="0" w:space="0" w:color="auto"/>
                  </w:divBdr>
                  <w:divsChild>
                    <w:div w:id="1675759492">
                      <w:marLeft w:val="0"/>
                      <w:marRight w:val="0"/>
                      <w:marTop w:val="0"/>
                      <w:marBottom w:val="0"/>
                      <w:divBdr>
                        <w:top w:val="none" w:sz="0" w:space="0" w:color="auto"/>
                        <w:left w:val="none" w:sz="0" w:space="0" w:color="auto"/>
                        <w:bottom w:val="none" w:sz="0" w:space="0" w:color="auto"/>
                        <w:right w:val="none" w:sz="0" w:space="0" w:color="auto"/>
                      </w:divBdr>
                      <w:divsChild>
                        <w:div w:id="1114597421">
                          <w:marLeft w:val="0"/>
                          <w:marRight w:val="0"/>
                          <w:marTop w:val="0"/>
                          <w:marBottom w:val="0"/>
                          <w:divBdr>
                            <w:top w:val="none" w:sz="0" w:space="0" w:color="auto"/>
                            <w:left w:val="none" w:sz="0" w:space="0" w:color="auto"/>
                            <w:bottom w:val="none" w:sz="0" w:space="0" w:color="auto"/>
                            <w:right w:val="none" w:sz="0" w:space="0" w:color="auto"/>
                          </w:divBdr>
                        </w:div>
                        <w:div w:id="186531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5754498">
      <w:bodyDiv w:val="1"/>
      <w:marLeft w:val="0"/>
      <w:marRight w:val="0"/>
      <w:marTop w:val="0"/>
      <w:marBottom w:val="0"/>
      <w:divBdr>
        <w:top w:val="none" w:sz="0" w:space="0" w:color="auto"/>
        <w:left w:val="none" w:sz="0" w:space="0" w:color="auto"/>
        <w:bottom w:val="none" w:sz="0" w:space="0" w:color="auto"/>
        <w:right w:val="none" w:sz="0" w:space="0" w:color="auto"/>
      </w:divBdr>
    </w:div>
    <w:div w:id="867333003">
      <w:bodyDiv w:val="1"/>
      <w:marLeft w:val="0"/>
      <w:marRight w:val="0"/>
      <w:marTop w:val="0"/>
      <w:marBottom w:val="0"/>
      <w:divBdr>
        <w:top w:val="none" w:sz="0" w:space="0" w:color="auto"/>
        <w:left w:val="none" w:sz="0" w:space="0" w:color="auto"/>
        <w:bottom w:val="none" w:sz="0" w:space="0" w:color="auto"/>
        <w:right w:val="none" w:sz="0" w:space="0" w:color="auto"/>
      </w:divBdr>
      <w:divsChild>
        <w:div w:id="1809325086">
          <w:marLeft w:val="0"/>
          <w:marRight w:val="0"/>
          <w:marTop w:val="0"/>
          <w:marBottom w:val="0"/>
          <w:divBdr>
            <w:top w:val="none" w:sz="0" w:space="0" w:color="auto"/>
            <w:left w:val="none" w:sz="0" w:space="0" w:color="auto"/>
            <w:bottom w:val="none" w:sz="0" w:space="0" w:color="auto"/>
            <w:right w:val="none" w:sz="0" w:space="0" w:color="auto"/>
          </w:divBdr>
          <w:divsChild>
            <w:div w:id="647704408">
              <w:marLeft w:val="0"/>
              <w:marRight w:val="0"/>
              <w:marTop w:val="0"/>
              <w:marBottom w:val="0"/>
              <w:divBdr>
                <w:top w:val="none" w:sz="0" w:space="0" w:color="auto"/>
                <w:left w:val="none" w:sz="0" w:space="0" w:color="auto"/>
                <w:bottom w:val="none" w:sz="0" w:space="0" w:color="auto"/>
                <w:right w:val="none" w:sz="0" w:space="0" w:color="auto"/>
              </w:divBdr>
              <w:divsChild>
                <w:div w:id="1757556930">
                  <w:marLeft w:val="0"/>
                  <w:marRight w:val="0"/>
                  <w:marTop w:val="0"/>
                  <w:marBottom w:val="0"/>
                  <w:divBdr>
                    <w:top w:val="none" w:sz="0" w:space="0" w:color="auto"/>
                    <w:left w:val="none" w:sz="0" w:space="0" w:color="auto"/>
                    <w:bottom w:val="none" w:sz="0" w:space="0" w:color="auto"/>
                    <w:right w:val="none" w:sz="0" w:space="0" w:color="auto"/>
                  </w:divBdr>
                  <w:divsChild>
                    <w:div w:id="1149781610">
                      <w:marLeft w:val="0"/>
                      <w:marRight w:val="0"/>
                      <w:marTop w:val="0"/>
                      <w:marBottom w:val="0"/>
                      <w:divBdr>
                        <w:top w:val="none" w:sz="0" w:space="0" w:color="auto"/>
                        <w:left w:val="none" w:sz="0" w:space="0" w:color="auto"/>
                        <w:bottom w:val="none" w:sz="0" w:space="0" w:color="auto"/>
                        <w:right w:val="none" w:sz="0" w:space="0" w:color="auto"/>
                      </w:divBdr>
                      <w:divsChild>
                        <w:div w:id="1476484836">
                          <w:marLeft w:val="0"/>
                          <w:marRight w:val="0"/>
                          <w:marTop w:val="0"/>
                          <w:marBottom w:val="0"/>
                          <w:divBdr>
                            <w:top w:val="none" w:sz="0" w:space="0" w:color="auto"/>
                            <w:left w:val="none" w:sz="0" w:space="0" w:color="auto"/>
                            <w:bottom w:val="none" w:sz="0" w:space="0" w:color="auto"/>
                            <w:right w:val="none" w:sz="0" w:space="0" w:color="auto"/>
                          </w:divBdr>
                        </w:div>
                        <w:div w:id="200461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3209674">
      <w:bodyDiv w:val="1"/>
      <w:marLeft w:val="0"/>
      <w:marRight w:val="0"/>
      <w:marTop w:val="0"/>
      <w:marBottom w:val="0"/>
      <w:divBdr>
        <w:top w:val="none" w:sz="0" w:space="0" w:color="auto"/>
        <w:left w:val="none" w:sz="0" w:space="0" w:color="auto"/>
        <w:bottom w:val="none" w:sz="0" w:space="0" w:color="auto"/>
        <w:right w:val="none" w:sz="0" w:space="0" w:color="auto"/>
      </w:divBdr>
    </w:div>
    <w:div w:id="1121529990">
      <w:bodyDiv w:val="1"/>
      <w:marLeft w:val="0"/>
      <w:marRight w:val="0"/>
      <w:marTop w:val="0"/>
      <w:marBottom w:val="0"/>
      <w:divBdr>
        <w:top w:val="none" w:sz="0" w:space="0" w:color="auto"/>
        <w:left w:val="none" w:sz="0" w:space="0" w:color="auto"/>
        <w:bottom w:val="none" w:sz="0" w:space="0" w:color="auto"/>
        <w:right w:val="none" w:sz="0" w:space="0" w:color="auto"/>
      </w:divBdr>
    </w:div>
    <w:div w:id="1422532550">
      <w:bodyDiv w:val="1"/>
      <w:marLeft w:val="0"/>
      <w:marRight w:val="0"/>
      <w:marTop w:val="0"/>
      <w:marBottom w:val="0"/>
      <w:divBdr>
        <w:top w:val="none" w:sz="0" w:space="0" w:color="auto"/>
        <w:left w:val="none" w:sz="0" w:space="0" w:color="auto"/>
        <w:bottom w:val="none" w:sz="0" w:space="0" w:color="auto"/>
        <w:right w:val="none" w:sz="0" w:space="0" w:color="auto"/>
      </w:divBdr>
    </w:div>
    <w:div w:id="1507862305">
      <w:bodyDiv w:val="1"/>
      <w:marLeft w:val="0"/>
      <w:marRight w:val="0"/>
      <w:marTop w:val="0"/>
      <w:marBottom w:val="0"/>
      <w:divBdr>
        <w:top w:val="none" w:sz="0" w:space="0" w:color="auto"/>
        <w:left w:val="none" w:sz="0" w:space="0" w:color="auto"/>
        <w:bottom w:val="none" w:sz="0" w:space="0" w:color="auto"/>
        <w:right w:val="none" w:sz="0" w:space="0" w:color="auto"/>
      </w:divBdr>
    </w:div>
    <w:div w:id="1530987461">
      <w:bodyDiv w:val="1"/>
      <w:marLeft w:val="0"/>
      <w:marRight w:val="0"/>
      <w:marTop w:val="0"/>
      <w:marBottom w:val="0"/>
      <w:divBdr>
        <w:top w:val="none" w:sz="0" w:space="0" w:color="auto"/>
        <w:left w:val="none" w:sz="0" w:space="0" w:color="auto"/>
        <w:bottom w:val="none" w:sz="0" w:space="0" w:color="auto"/>
        <w:right w:val="none" w:sz="0" w:space="0" w:color="auto"/>
      </w:divBdr>
      <w:divsChild>
        <w:div w:id="1816533156">
          <w:marLeft w:val="0"/>
          <w:marRight w:val="0"/>
          <w:marTop w:val="0"/>
          <w:marBottom w:val="0"/>
          <w:divBdr>
            <w:top w:val="none" w:sz="0" w:space="0" w:color="auto"/>
            <w:left w:val="none" w:sz="0" w:space="0" w:color="auto"/>
            <w:bottom w:val="none" w:sz="0" w:space="0" w:color="auto"/>
            <w:right w:val="none" w:sz="0" w:space="0" w:color="auto"/>
          </w:divBdr>
          <w:divsChild>
            <w:div w:id="20405244">
              <w:marLeft w:val="0"/>
              <w:marRight w:val="0"/>
              <w:marTop w:val="0"/>
              <w:marBottom w:val="0"/>
              <w:divBdr>
                <w:top w:val="none" w:sz="0" w:space="0" w:color="auto"/>
                <w:left w:val="none" w:sz="0" w:space="0" w:color="auto"/>
                <w:bottom w:val="none" w:sz="0" w:space="0" w:color="auto"/>
                <w:right w:val="none" w:sz="0" w:space="0" w:color="auto"/>
              </w:divBdr>
              <w:divsChild>
                <w:div w:id="1125659278">
                  <w:marLeft w:val="0"/>
                  <w:marRight w:val="0"/>
                  <w:marTop w:val="0"/>
                  <w:marBottom w:val="0"/>
                  <w:divBdr>
                    <w:top w:val="none" w:sz="0" w:space="0" w:color="auto"/>
                    <w:left w:val="none" w:sz="0" w:space="0" w:color="auto"/>
                    <w:bottom w:val="none" w:sz="0" w:space="0" w:color="auto"/>
                    <w:right w:val="none" w:sz="0" w:space="0" w:color="auto"/>
                  </w:divBdr>
                  <w:divsChild>
                    <w:div w:id="1610157442">
                      <w:marLeft w:val="0"/>
                      <w:marRight w:val="0"/>
                      <w:marTop w:val="0"/>
                      <w:marBottom w:val="0"/>
                      <w:divBdr>
                        <w:top w:val="none" w:sz="0" w:space="0" w:color="auto"/>
                        <w:left w:val="none" w:sz="0" w:space="0" w:color="auto"/>
                        <w:bottom w:val="none" w:sz="0" w:space="0" w:color="auto"/>
                        <w:right w:val="none" w:sz="0" w:space="0" w:color="auto"/>
                      </w:divBdr>
                      <w:divsChild>
                        <w:div w:id="155340724">
                          <w:marLeft w:val="0"/>
                          <w:marRight w:val="0"/>
                          <w:marTop w:val="0"/>
                          <w:marBottom w:val="0"/>
                          <w:divBdr>
                            <w:top w:val="none" w:sz="0" w:space="0" w:color="auto"/>
                            <w:left w:val="none" w:sz="0" w:space="0" w:color="auto"/>
                            <w:bottom w:val="none" w:sz="0" w:space="0" w:color="auto"/>
                            <w:right w:val="none" w:sz="0" w:space="0" w:color="auto"/>
                          </w:divBdr>
                        </w:div>
                        <w:div w:id="155138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1940628">
      <w:bodyDiv w:val="1"/>
      <w:marLeft w:val="0"/>
      <w:marRight w:val="0"/>
      <w:marTop w:val="0"/>
      <w:marBottom w:val="0"/>
      <w:divBdr>
        <w:top w:val="none" w:sz="0" w:space="0" w:color="auto"/>
        <w:left w:val="none" w:sz="0" w:space="0" w:color="auto"/>
        <w:bottom w:val="none" w:sz="0" w:space="0" w:color="auto"/>
        <w:right w:val="none" w:sz="0" w:space="0" w:color="auto"/>
      </w:divBdr>
      <w:divsChild>
        <w:div w:id="1483500941">
          <w:marLeft w:val="0"/>
          <w:marRight w:val="0"/>
          <w:marTop w:val="0"/>
          <w:marBottom w:val="0"/>
          <w:divBdr>
            <w:top w:val="none" w:sz="0" w:space="0" w:color="auto"/>
            <w:left w:val="none" w:sz="0" w:space="0" w:color="auto"/>
            <w:bottom w:val="none" w:sz="0" w:space="0" w:color="auto"/>
            <w:right w:val="none" w:sz="0" w:space="0" w:color="auto"/>
          </w:divBdr>
          <w:divsChild>
            <w:div w:id="1186597140">
              <w:marLeft w:val="0"/>
              <w:marRight w:val="0"/>
              <w:marTop w:val="0"/>
              <w:marBottom w:val="0"/>
              <w:divBdr>
                <w:top w:val="none" w:sz="0" w:space="0" w:color="auto"/>
                <w:left w:val="none" w:sz="0" w:space="0" w:color="auto"/>
                <w:bottom w:val="none" w:sz="0" w:space="0" w:color="auto"/>
                <w:right w:val="none" w:sz="0" w:space="0" w:color="auto"/>
              </w:divBdr>
              <w:divsChild>
                <w:div w:id="640579657">
                  <w:marLeft w:val="0"/>
                  <w:marRight w:val="0"/>
                  <w:marTop w:val="0"/>
                  <w:marBottom w:val="0"/>
                  <w:divBdr>
                    <w:top w:val="none" w:sz="0" w:space="0" w:color="auto"/>
                    <w:left w:val="none" w:sz="0" w:space="0" w:color="auto"/>
                    <w:bottom w:val="none" w:sz="0" w:space="0" w:color="auto"/>
                    <w:right w:val="none" w:sz="0" w:space="0" w:color="auto"/>
                  </w:divBdr>
                  <w:divsChild>
                    <w:div w:id="300768073">
                      <w:marLeft w:val="0"/>
                      <w:marRight w:val="0"/>
                      <w:marTop w:val="0"/>
                      <w:marBottom w:val="0"/>
                      <w:divBdr>
                        <w:top w:val="none" w:sz="0" w:space="0" w:color="auto"/>
                        <w:left w:val="none" w:sz="0" w:space="0" w:color="auto"/>
                        <w:bottom w:val="none" w:sz="0" w:space="0" w:color="auto"/>
                        <w:right w:val="none" w:sz="0" w:space="0" w:color="auto"/>
                      </w:divBdr>
                      <w:divsChild>
                        <w:div w:id="175839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6425212">
      <w:bodyDiv w:val="1"/>
      <w:marLeft w:val="0"/>
      <w:marRight w:val="0"/>
      <w:marTop w:val="0"/>
      <w:marBottom w:val="0"/>
      <w:divBdr>
        <w:top w:val="none" w:sz="0" w:space="0" w:color="auto"/>
        <w:left w:val="none" w:sz="0" w:space="0" w:color="auto"/>
        <w:bottom w:val="none" w:sz="0" w:space="0" w:color="auto"/>
        <w:right w:val="none" w:sz="0" w:space="0" w:color="auto"/>
      </w:divBdr>
    </w:div>
    <w:div w:id="1818647616">
      <w:bodyDiv w:val="1"/>
      <w:marLeft w:val="0"/>
      <w:marRight w:val="0"/>
      <w:marTop w:val="0"/>
      <w:marBottom w:val="0"/>
      <w:divBdr>
        <w:top w:val="none" w:sz="0" w:space="0" w:color="auto"/>
        <w:left w:val="none" w:sz="0" w:space="0" w:color="auto"/>
        <w:bottom w:val="none" w:sz="0" w:space="0" w:color="auto"/>
        <w:right w:val="none" w:sz="0" w:space="0" w:color="auto"/>
      </w:divBdr>
      <w:divsChild>
        <w:div w:id="394164675">
          <w:marLeft w:val="0"/>
          <w:marRight w:val="0"/>
          <w:marTop w:val="0"/>
          <w:marBottom w:val="0"/>
          <w:divBdr>
            <w:top w:val="none" w:sz="0" w:space="0" w:color="auto"/>
            <w:left w:val="none" w:sz="0" w:space="0" w:color="auto"/>
            <w:bottom w:val="none" w:sz="0" w:space="0" w:color="auto"/>
            <w:right w:val="none" w:sz="0" w:space="0" w:color="auto"/>
          </w:divBdr>
          <w:divsChild>
            <w:div w:id="303504987">
              <w:marLeft w:val="0"/>
              <w:marRight w:val="0"/>
              <w:marTop w:val="0"/>
              <w:marBottom w:val="0"/>
              <w:divBdr>
                <w:top w:val="none" w:sz="0" w:space="0" w:color="auto"/>
                <w:left w:val="none" w:sz="0" w:space="0" w:color="auto"/>
                <w:bottom w:val="none" w:sz="0" w:space="0" w:color="auto"/>
                <w:right w:val="none" w:sz="0" w:space="0" w:color="auto"/>
              </w:divBdr>
              <w:divsChild>
                <w:div w:id="1533113339">
                  <w:marLeft w:val="0"/>
                  <w:marRight w:val="0"/>
                  <w:marTop w:val="0"/>
                  <w:marBottom w:val="0"/>
                  <w:divBdr>
                    <w:top w:val="none" w:sz="0" w:space="0" w:color="auto"/>
                    <w:left w:val="none" w:sz="0" w:space="0" w:color="auto"/>
                    <w:bottom w:val="none" w:sz="0" w:space="0" w:color="auto"/>
                    <w:right w:val="none" w:sz="0" w:space="0" w:color="auto"/>
                  </w:divBdr>
                  <w:divsChild>
                    <w:div w:id="1150748538">
                      <w:marLeft w:val="0"/>
                      <w:marRight w:val="0"/>
                      <w:marTop w:val="0"/>
                      <w:marBottom w:val="0"/>
                      <w:divBdr>
                        <w:top w:val="none" w:sz="0" w:space="0" w:color="auto"/>
                        <w:left w:val="none" w:sz="0" w:space="0" w:color="auto"/>
                        <w:bottom w:val="none" w:sz="0" w:space="0" w:color="auto"/>
                        <w:right w:val="none" w:sz="0" w:space="0" w:color="auto"/>
                      </w:divBdr>
                      <w:divsChild>
                        <w:div w:id="1769036334">
                          <w:marLeft w:val="0"/>
                          <w:marRight w:val="0"/>
                          <w:marTop w:val="0"/>
                          <w:marBottom w:val="0"/>
                          <w:divBdr>
                            <w:top w:val="none" w:sz="0" w:space="0" w:color="auto"/>
                            <w:left w:val="none" w:sz="0" w:space="0" w:color="auto"/>
                            <w:bottom w:val="none" w:sz="0" w:space="0" w:color="auto"/>
                            <w:right w:val="none" w:sz="0" w:space="0" w:color="auto"/>
                          </w:divBdr>
                          <w:divsChild>
                            <w:div w:id="22992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4729463">
      <w:bodyDiv w:val="1"/>
      <w:marLeft w:val="0"/>
      <w:marRight w:val="0"/>
      <w:marTop w:val="0"/>
      <w:marBottom w:val="0"/>
      <w:divBdr>
        <w:top w:val="none" w:sz="0" w:space="0" w:color="auto"/>
        <w:left w:val="none" w:sz="0" w:space="0" w:color="auto"/>
        <w:bottom w:val="none" w:sz="0" w:space="0" w:color="auto"/>
        <w:right w:val="none" w:sz="0" w:space="0" w:color="auto"/>
      </w:divBdr>
    </w:div>
    <w:div w:id="1952588705">
      <w:bodyDiv w:val="1"/>
      <w:marLeft w:val="0"/>
      <w:marRight w:val="0"/>
      <w:marTop w:val="0"/>
      <w:marBottom w:val="0"/>
      <w:divBdr>
        <w:top w:val="none" w:sz="0" w:space="0" w:color="auto"/>
        <w:left w:val="none" w:sz="0" w:space="0" w:color="auto"/>
        <w:bottom w:val="none" w:sz="0" w:space="0" w:color="auto"/>
        <w:right w:val="none" w:sz="0" w:space="0" w:color="auto"/>
      </w:divBdr>
      <w:divsChild>
        <w:div w:id="1335454300">
          <w:marLeft w:val="0"/>
          <w:marRight w:val="0"/>
          <w:marTop w:val="300"/>
          <w:marBottom w:val="300"/>
          <w:divBdr>
            <w:top w:val="none" w:sz="0" w:space="0" w:color="auto"/>
            <w:left w:val="none" w:sz="0" w:space="0" w:color="auto"/>
            <w:bottom w:val="none" w:sz="0" w:space="0" w:color="auto"/>
            <w:right w:val="none" w:sz="0" w:space="0" w:color="auto"/>
          </w:divBdr>
          <w:divsChild>
            <w:div w:id="143204683">
              <w:marLeft w:val="0"/>
              <w:marRight w:val="0"/>
              <w:marTop w:val="0"/>
              <w:marBottom w:val="0"/>
              <w:divBdr>
                <w:top w:val="none" w:sz="0" w:space="0" w:color="auto"/>
                <w:left w:val="none" w:sz="0" w:space="0" w:color="auto"/>
                <w:bottom w:val="none" w:sz="0" w:space="0" w:color="auto"/>
                <w:right w:val="none" w:sz="0" w:space="0" w:color="auto"/>
              </w:divBdr>
              <w:divsChild>
                <w:div w:id="1466268838">
                  <w:marLeft w:val="0"/>
                  <w:marRight w:val="0"/>
                  <w:marTop w:val="0"/>
                  <w:marBottom w:val="0"/>
                  <w:divBdr>
                    <w:top w:val="none" w:sz="0" w:space="0" w:color="auto"/>
                    <w:left w:val="none" w:sz="0" w:space="0" w:color="auto"/>
                    <w:bottom w:val="none" w:sz="0" w:space="0" w:color="auto"/>
                    <w:right w:val="none" w:sz="0" w:space="0" w:color="auto"/>
                  </w:divBdr>
                  <w:divsChild>
                    <w:div w:id="1808160196">
                      <w:marLeft w:val="0"/>
                      <w:marRight w:val="0"/>
                      <w:marTop w:val="0"/>
                      <w:marBottom w:val="0"/>
                      <w:divBdr>
                        <w:top w:val="none" w:sz="0" w:space="0" w:color="auto"/>
                        <w:left w:val="none" w:sz="0" w:space="0" w:color="auto"/>
                        <w:bottom w:val="none" w:sz="0" w:space="0" w:color="auto"/>
                        <w:right w:val="none" w:sz="0" w:space="0" w:color="auto"/>
                      </w:divBdr>
                      <w:divsChild>
                        <w:div w:id="18968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9570305">
      <w:bodyDiv w:val="1"/>
      <w:marLeft w:val="0"/>
      <w:marRight w:val="0"/>
      <w:marTop w:val="0"/>
      <w:marBottom w:val="0"/>
      <w:divBdr>
        <w:top w:val="none" w:sz="0" w:space="0" w:color="auto"/>
        <w:left w:val="none" w:sz="0" w:space="0" w:color="auto"/>
        <w:bottom w:val="none" w:sz="0" w:space="0" w:color="auto"/>
        <w:right w:val="none" w:sz="0" w:space="0" w:color="auto"/>
      </w:divBdr>
      <w:divsChild>
        <w:div w:id="1260871273">
          <w:marLeft w:val="0"/>
          <w:marRight w:val="0"/>
          <w:marTop w:val="0"/>
          <w:marBottom w:val="0"/>
          <w:divBdr>
            <w:top w:val="none" w:sz="0" w:space="0" w:color="auto"/>
            <w:left w:val="none" w:sz="0" w:space="0" w:color="auto"/>
            <w:bottom w:val="none" w:sz="0" w:space="0" w:color="auto"/>
            <w:right w:val="none" w:sz="0" w:space="0" w:color="auto"/>
          </w:divBdr>
          <w:divsChild>
            <w:div w:id="912662886">
              <w:marLeft w:val="0"/>
              <w:marRight w:val="0"/>
              <w:marTop w:val="0"/>
              <w:marBottom w:val="0"/>
              <w:divBdr>
                <w:top w:val="none" w:sz="0" w:space="0" w:color="auto"/>
                <w:left w:val="none" w:sz="0" w:space="0" w:color="auto"/>
                <w:bottom w:val="none" w:sz="0" w:space="0" w:color="auto"/>
                <w:right w:val="none" w:sz="0" w:space="0" w:color="auto"/>
              </w:divBdr>
              <w:divsChild>
                <w:div w:id="126290139">
                  <w:marLeft w:val="0"/>
                  <w:marRight w:val="0"/>
                  <w:marTop w:val="0"/>
                  <w:marBottom w:val="0"/>
                  <w:divBdr>
                    <w:top w:val="none" w:sz="0" w:space="0" w:color="auto"/>
                    <w:left w:val="none" w:sz="0" w:space="0" w:color="auto"/>
                    <w:bottom w:val="none" w:sz="0" w:space="0" w:color="auto"/>
                    <w:right w:val="none" w:sz="0" w:space="0" w:color="auto"/>
                  </w:divBdr>
                  <w:divsChild>
                    <w:div w:id="635254548">
                      <w:marLeft w:val="0"/>
                      <w:marRight w:val="0"/>
                      <w:marTop w:val="0"/>
                      <w:marBottom w:val="0"/>
                      <w:divBdr>
                        <w:top w:val="none" w:sz="0" w:space="0" w:color="auto"/>
                        <w:left w:val="none" w:sz="0" w:space="0" w:color="auto"/>
                        <w:bottom w:val="none" w:sz="0" w:space="0" w:color="auto"/>
                        <w:right w:val="none" w:sz="0" w:space="0" w:color="auto"/>
                      </w:divBdr>
                      <w:divsChild>
                        <w:div w:id="457339868">
                          <w:marLeft w:val="0"/>
                          <w:marRight w:val="0"/>
                          <w:marTop w:val="0"/>
                          <w:marBottom w:val="0"/>
                          <w:divBdr>
                            <w:top w:val="none" w:sz="0" w:space="0" w:color="auto"/>
                            <w:left w:val="none" w:sz="0" w:space="0" w:color="auto"/>
                            <w:bottom w:val="none" w:sz="0" w:space="0" w:color="auto"/>
                            <w:right w:val="none" w:sz="0" w:space="0" w:color="auto"/>
                          </w:divBdr>
                        </w:div>
                        <w:div w:id="15829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3781098">
      <w:bodyDiv w:val="1"/>
      <w:marLeft w:val="0"/>
      <w:marRight w:val="0"/>
      <w:marTop w:val="0"/>
      <w:marBottom w:val="0"/>
      <w:divBdr>
        <w:top w:val="none" w:sz="0" w:space="0" w:color="auto"/>
        <w:left w:val="none" w:sz="0" w:space="0" w:color="auto"/>
        <w:bottom w:val="none" w:sz="0" w:space="0" w:color="auto"/>
        <w:right w:val="none" w:sz="0" w:space="0" w:color="auto"/>
      </w:divBdr>
      <w:divsChild>
        <w:div w:id="2140882158">
          <w:marLeft w:val="0"/>
          <w:marRight w:val="0"/>
          <w:marTop w:val="300"/>
          <w:marBottom w:val="300"/>
          <w:divBdr>
            <w:top w:val="none" w:sz="0" w:space="0" w:color="auto"/>
            <w:left w:val="none" w:sz="0" w:space="0" w:color="auto"/>
            <w:bottom w:val="none" w:sz="0" w:space="0" w:color="auto"/>
            <w:right w:val="none" w:sz="0" w:space="0" w:color="auto"/>
          </w:divBdr>
          <w:divsChild>
            <w:div w:id="360395362">
              <w:marLeft w:val="0"/>
              <w:marRight w:val="0"/>
              <w:marTop w:val="0"/>
              <w:marBottom w:val="0"/>
              <w:divBdr>
                <w:top w:val="none" w:sz="0" w:space="0" w:color="auto"/>
                <w:left w:val="none" w:sz="0" w:space="0" w:color="auto"/>
                <w:bottom w:val="none" w:sz="0" w:space="0" w:color="auto"/>
                <w:right w:val="none" w:sz="0" w:space="0" w:color="auto"/>
              </w:divBdr>
              <w:divsChild>
                <w:div w:id="415250987">
                  <w:marLeft w:val="0"/>
                  <w:marRight w:val="0"/>
                  <w:marTop w:val="0"/>
                  <w:marBottom w:val="0"/>
                  <w:divBdr>
                    <w:top w:val="none" w:sz="0" w:space="0" w:color="auto"/>
                    <w:left w:val="none" w:sz="0" w:space="0" w:color="auto"/>
                    <w:bottom w:val="none" w:sz="0" w:space="0" w:color="auto"/>
                    <w:right w:val="none" w:sz="0" w:space="0" w:color="auto"/>
                  </w:divBdr>
                  <w:divsChild>
                    <w:div w:id="2055349675">
                      <w:marLeft w:val="0"/>
                      <w:marRight w:val="0"/>
                      <w:marTop w:val="0"/>
                      <w:marBottom w:val="0"/>
                      <w:divBdr>
                        <w:top w:val="none" w:sz="0" w:space="0" w:color="auto"/>
                        <w:left w:val="none" w:sz="0" w:space="0" w:color="auto"/>
                        <w:bottom w:val="none" w:sz="0" w:space="0" w:color="auto"/>
                        <w:right w:val="none" w:sz="0" w:space="0" w:color="auto"/>
                      </w:divBdr>
                      <w:divsChild>
                        <w:div w:id="13132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765257">
      <w:bodyDiv w:val="1"/>
      <w:marLeft w:val="0"/>
      <w:marRight w:val="0"/>
      <w:marTop w:val="0"/>
      <w:marBottom w:val="0"/>
      <w:divBdr>
        <w:top w:val="none" w:sz="0" w:space="0" w:color="auto"/>
        <w:left w:val="none" w:sz="0" w:space="0" w:color="auto"/>
        <w:bottom w:val="none" w:sz="0" w:space="0" w:color="auto"/>
        <w:right w:val="none" w:sz="0" w:space="0" w:color="auto"/>
      </w:divBdr>
    </w:div>
    <w:div w:id="20891880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citn.org.uk/"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hrough-the-maze.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1A91FD-71F5-4650-B38F-B05458E25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641</Words>
  <Characters>3654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Houses of Parliament</Company>
  <LinksUpToDate>false</LinksUpToDate>
  <CharactersWithSpaces>4287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Gary Calder</dc:creator>
  <cp:lastModifiedBy>Emily Styles</cp:lastModifiedBy>
  <cp:revision>4</cp:revision>
  <cp:lastPrinted>2013-10-17T15:00:00Z</cp:lastPrinted>
  <dcterms:created xsi:type="dcterms:W3CDTF">2015-10-12T16:56:00Z</dcterms:created>
  <dcterms:modified xsi:type="dcterms:W3CDTF">2015-10-13T08:50:00Z</dcterms:modified>
</cp:coreProperties>
</file>